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59" w:rsidRDefault="00951059">
      <w:pPr>
        <w:widowControl w:val="0"/>
        <w:rPr>
          <w:b/>
        </w:rPr>
      </w:pPr>
      <w:bookmarkStart w:id="0" w:name="_GoBack"/>
      <w:bookmarkEnd w:id="0"/>
    </w:p>
    <w:p w:rsidR="00951059" w:rsidRDefault="00951059">
      <w:pPr>
        <w:pStyle w:val="Nadpis2"/>
      </w:pPr>
      <w:r>
        <w:t xml:space="preserve"> SMLOUVA O DÍLO</w:t>
      </w:r>
    </w:p>
    <w:p w:rsidR="00951059" w:rsidRPr="009C34C1" w:rsidRDefault="00951059">
      <w:pPr>
        <w:widowControl w:val="0"/>
        <w:spacing w:before="120" w:line="240" w:lineRule="atLeast"/>
        <w:jc w:val="center"/>
        <w:rPr>
          <w:b/>
          <w:sz w:val="28"/>
          <w:szCs w:val="28"/>
        </w:rPr>
      </w:pPr>
      <w:r w:rsidRPr="009C34C1">
        <w:rPr>
          <w:b/>
          <w:sz w:val="28"/>
          <w:szCs w:val="28"/>
        </w:rPr>
        <w:t>NA ZHOTOVENÍ PROJEKTOVÝCH PRACÍ</w:t>
      </w:r>
    </w:p>
    <w:p w:rsidR="0028450D" w:rsidRPr="0028450D" w:rsidRDefault="00A44C8D" w:rsidP="0028450D">
      <w:pPr>
        <w:jc w:val="center"/>
        <w:rPr>
          <w:sz w:val="24"/>
          <w:szCs w:val="24"/>
        </w:rPr>
      </w:pPr>
      <w:r>
        <w:rPr>
          <w:i/>
          <w:sz w:val="24"/>
          <w:szCs w:val="24"/>
        </w:rPr>
        <w:t>uzavřená d</w:t>
      </w:r>
      <w:r w:rsidR="0028450D" w:rsidRPr="0028450D">
        <w:rPr>
          <w:i/>
          <w:sz w:val="24"/>
          <w:szCs w:val="24"/>
        </w:rPr>
        <w:t xml:space="preserve">le ust. § </w:t>
      </w:r>
      <w:r>
        <w:rPr>
          <w:i/>
          <w:sz w:val="24"/>
          <w:szCs w:val="24"/>
        </w:rPr>
        <w:t>2586</w:t>
      </w:r>
      <w:r w:rsidR="0028450D" w:rsidRPr="0028450D">
        <w:rPr>
          <w:i/>
          <w:sz w:val="24"/>
          <w:szCs w:val="24"/>
        </w:rPr>
        <w:t xml:space="preserve"> a násl. </w:t>
      </w:r>
      <w:r>
        <w:rPr>
          <w:i/>
          <w:sz w:val="24"/>
          <w:szCs w:val="24"/>
        </w:rPr>
        <w:t>Z</w:t>
      </w:r>
      <w:r w:rsidR="0028450D" w:rsidRPr="0028450D">
        <w:rPr>
          <w:i/>
          <w:sz w:val="24"/>
          <w:szCs w:val="24"/>
        </w:rPr>
        <w:t xml:space="preserve">ákona č. </w:t>
      </w:r>
      <w:r>
        <w:rPr>
          <w:i/>
          <w:sz w:val="24"/>
          <w:szCs w:val="24"/>
        </w:rPr>
        <w:t>89</w:t>
      </w:r>
      <w:r w:rsidR="0028450D" w:rsidRPr="0028450D">
        <w:rPr>
          <w:i/>
          <w:sz w:val="24"/>
          <w:szCs w:val="24"/>
        </w:rPr>
        <w:t>/</w:t>
      </w:r>
      <w:r>
        <w:rPr>
          <w:i/>
          <w:sz w:val="24"/>
          <w:szCs w:val="24"/>
        </w:rPr>
        <w:t>2012</w:t>
      </w:r>
      <w:r w:rsidR="0028450D" w:rsidRPr="0028450D">
        <w:rPr>
          <w:i/>
          <w:sz w:val="24"/>
          <w:szCs w:val="24"/>
        </w:rPr>
        <w:t xml:space="preserve"> Sb.</w:t>
      </w:r>
      <w:r>
        <w:rPr>
          <w:i/>
          <w:sz w:val="24"/>
          <w:szCs w:val="24"/>
        </w:rPr>
        <w:t xml:space="preserve"> Občanský</w:t>
      </w:r>
      <w:r w:rsidR="0028450D" w:rsidRPr="0028450D">
        <w:rPr>
          <w:i/>
          <w:sz w:val="24"/>
          <w:szCs w:val="24"/>
        </w:rPr>
        <w:t xml:space="preserve"> zákoník, v platném znění</w:t>
      </w:r>
    </w:p>
    <w:p w:rsidR="00951059" w:rsidRDefault="00951059">
      <w:pPr>
        <w:widowControl w:val="0"/>
        <w:spacing w:before="120" w:line="240" w:lineRule="atLeast"/>
        <w:rPr>
          <w:i/>
          <w:sz w:val="24"/>
        </w:rPr>
      </w:pPr>
    </w:p>
    <w:p w:rsidR="00951059" w:rsidRDefault="00951059">
      <w:pPr>
        <w:widowControl w:val="0"/>
        <w:spacing w:line="240" w:lineRule="atLeast"/>
        <w:rPr>
          <w:sz w:val="24"/>
        </w:rPr>
      </w:pPr>
      <w:r>
        <w:rPr>
          <w:sz w:val="24"/>
        </w:rPr>
        <w:t xml:space="preserve">Číslo smlouvy objednatele:    </w:t>
      </w:r>
    </w:p>
    <w:p w:rsidR="00951059" w:rsidRDefault="00951059">
      <w:pPr>
        <w:widowControl w:val="0"/>
        <w:spacing w:line="240" w:lineRule="atLeast"/>
        <w:rPr>
          <w:b/>
          <w:bCs/>
          <w:sz w:val="24"/>
        </w:rPr>
      </w:pPr>
      <w:r>
        <w:rPr>
          <w:sz w:val="24"/>
        </w:rPr>
        <w:t xml:space="preserve">Číslo smlouvy zhotovitele: </w:t>
      </w:r>
      <w:r>
        <w:rPr>
          <w:b/>
          <w:bCs/>
          <w:sz w:val="24"/>
        </w:rPr>
        <w:tab/>
      </w:r>
      <w:r>
        <w:rPr>
          <w:b/>
          <w:bCs/>
          <w:sz w:val="24"/>
        </w:rPr>
        <w:br/>
        <w:t xml:space="preserve"> </w:t>
      </w:r>
    </w:p>
    <w:p w:rsidR="00D12A2E" w:rsidRDefault="00D12A2E">
      <w:pPr>
        <w:widowControl w:val="0"/>
        <w:spacing w:line="240" w:lineRule="atLeast"/>
        <w:rPr>
          <w:sz w:val="24"/>
        </w:rPr>
      </w:pPr>
    </w:p>
    <w:p w:rsidR="00951059" w:rsidRDefault="00951059">
      <w:pPr>
        <w:widowControl w:val="0"/>
        <w:spacing w:line="240" w:lineRule="atLeast"/>
        <w:jc w:val="center"/>
        <w:rPr>
          <w:b/>
          <w:sz w:val="24"/>
        </w:rPr>
      </w:pPr>
      <w:r>
        <w:rPr>
          <w:b/>
          <w:sz w:val="24"/>
        </w:rPr>
        <w:t>I.</w:t>
      </w:r>
    </w:p>
    <w:p w:rsidR="00951059" w:rsidRDefault="00951059">
      <w:pPr>
        <w:widowControl w:val="0"/>
        <w:spacing w:line="240" w:lineRule="atLeast"/>
        <w:jc w:val="center"/>
        <w:rPr>
          <w:b/>
          <w:sz w:val="24"/>
        </w:rPr>
      </w:pPr>
      <w:r>
        <w:rPr>
          <w:b/>
          <w:sz w:val="24"/>
        </w:rPr>
        <w:t>Úvodní ustanovení</w:t>
      </w:r>
    </w:p>
    <w:p w:rsidR="00951059" w:rsidRDefault="00951059">
      <w:pPr>
        <w:widowControl w:val="0"/>
        <w:spacing w:before="120" w:line="240" w:lineRule="atLeast"/>
        <w:rPr>
          <w:b/>
          <w:sz w:val="24"/>
        </w:rPr>
      </w:pPr>
      <w:r>
        <w:rPr>
          <w:b/>
          <w:sz w:val="24"/>
        </w:rPr>
        <w:t>1. Smluvní strany</w:t>
      </w:r>
    </w:p>
    <w:p w:rsidR="0028450D" w:rsidRDefault="0028450D" w:rsidP="0028450D">
      <w:pPr>
        <w:pStyle w:val="Textvslovn"/>
        <w:tabs>
          <w:tab w:val="left" w:pos="1620"/>
        </w:tabs>
        <w:ind w:left="0"/>
        <w:rPr>
          <w:b/>
        </w:rPr>
      </w:pPr>
      <w:r>
        <w:rPr>
          <w:b/>
        </w:rPr>
        <w:t xml:space="preserve">    Objednatel:</w:t>
      </w:r>
      <w:r>
        <w:rPr>
          <w:b/>
        </w:rPr>
        <w:tab/>
        <w:t>Město Velká Bíteš, Masarykovo nám. 87, 591 01 Velká Bíteš</w:t>
      </w:r>
    </w:p>
    <w:p w:rsidR="0028450D" w:rsidRDefault="0028450D" w:rsidP="0028450D">
      <w:pPr>
        <w:pStyle w:val="Odsazen"/>
      </w:pPr>
      <w:r>
        <w:t>zastoupený: Ing. M</w:t>
      </w:r>
      <w:r w:rsidR="00A44C8D">
        <w:t>arkétou Lavickou</w:t>
      </w:r>
      <w:r>
        <w:t>, starost</w:t>
      </w:r>
      <w:r w:rsidR="00A44C8D">
        <w:t>k</w:t>
      </w:r>
      <w:r>
        <w:t>ou města</w:t>
      </w:r>
    </w:p>
    <w:p w:rsidR="0028450D" w:rsidRDefault="0028450D" w:rsidP="0028450D">
      <w:pPr>
        <w:pStyle w:val="Odsazen"/>
        <w:tabs>
          <w:tab w:val="left" w:pos="3780"/>
          <w:tab w:val="left" w:pos="5760"/>
        </w:tabs>
      </w:pPr>
      <w:r>
        <w:t xml:space="preserve">tel: 566 </w:t>
      </w:r>
      <w:r w:rsidR="00A44C8D">
        <w:t>789</w:t>
      </w:r>
      <w:r>
        <w:t xml:space="preserve"> </w:t>
      </w:r>
      <w:r w:rsidR="00A44C8D">
        <w:t>111</w:t>
      </w:r>
      <w:r>
        <w:tab/>
        <w:t>e-mail: m</w:t>
      </w:r>
      <w:r w:rsidR="00A44C8D">
        <w:t>u</w:t>
      </w:r>
      <w:r>
        <w:t>@vbites.cz</w:t>
      </w:r>
    </w:p>
    <w:p w:rsidR="0028450D" w:rsidRDefault="0028450D" w:rsidP="0028450D">
      <w:pPr>
        <w:pStyle w:val="Odsazen"/>
      </w:pPr>
      <w:r>
        <w:t>oprávněn jednat ve vě</w:t>
      </w:r>
      <w:r w:rsidR="00A44C8D">
        <w:t>cech smluvních: Ing. Markéta Lavická</w:t>
      </w:r>
    </w:p>
    <w:p w:rsidR="0028450D" w:rsidRDefault="0028450D" w:rsidP="0028450D">
      <w:pPr>
        <w:pStyle w:val="Odsazen"/>
      </w:pPr>
      <w:r>
        <w:t>oprávněn jednat ve věcech technickýc</w:t>
      </w:r>
      <w:r w:rsidR="00A44C8D">
        <w:t>h: Ing. Michal Lukášek</w:t>
      </w:r>
    </w:p>
    <w:p w:rsidR="0028450D" w:rsidRDefault="0028450D" w:rsidP="0028450D">
      <w:pPr>
        <w:pStyle w:val="Odsazen"/>
        <w:tabs>
          <w:tab w:val="left" w:pos="3780"/>
          <w:tab w:val="left" w:pos="5760"/>
        </w:tabs>
      </w:pPr>
      <w:r>
        <w:t>tel: 566</w:t>
      </w:r>
      <w:r w:rsidR="00A44C8D">
        <w:t> 789 126</w:t>
      </w:r>
      <w:r>
        <w:t xml:space="preserve"> </w:t>
      </w:r>
      <w:r>
        <w:tab/>
        <w:t xml:space="preserve">e-mail: </w:t>
      </w:r>
      <w:r w:rsidR="00A44C8D">
        <w:t>michal.lukasek@vbites.cz</w:t>
      </w:r>
    </w:p>
    <w:p w:rsidR="0028450D" w:rsidRDefault="0028450D" w:rsidP="0028450D">
      <w:pPr>
        <w:pStyle w:val="Odsazen"/>
        <w:spacing w:before="120"/>
      </w:pPr>
      <w:r>
        <w:t>bankovní spojení: Komerční banka, a.s., pobočka Žďár n/Sázavou</w:t>
      </w:r>
    </w:p>
    <w:p w:rsidR="0028450D" w:rsidRDefault="0028450D" w:rsidP="0028450D">
      <w:pPr>
        <w:pStyle w:val="Odsazen"/>
      </w:pPr>
      <w:r>
        <w:t>č. ú.: 1726751/0100</w:t>
      </w:r>
    </w:p>
    <w:p w:rsidR="0028450D" w:rsidRDefault="0028450D" w:rsidP="0028450D">
      <w:pPr>
        <w:pStyle w:val="Odsazen"/>
        <w:tabs>
          <w:tab w:val="left" w:pos="3780"/>
          <w:tab w:val="left" w:pos="5760"/>
        </w:tabs>
        <w:spacing w:before="120"/>
      </w:pPr>
      <w:r>
        <w:t>IČ: 00295647</w:t>
      </w:r>
      <w:r>
        <w:tab/>
        <w:t>DIČ: CZ00295647</w:t>
      </w:r>
    </w:p>
    <w:p w:rsidR="0028450D" w:rsidRDefault="0028450D" w:rsidP="0028450D">
      <w:pPr>
        <w:pStyle w:val="Odsazen"/>
        <w:spacing w:after="120"/>
        <w:ind w:left="0"/>
      </w:pPr>
    </w:p>
    <w:p w:rsidR="0028450D" w:rsidRDefault="0028450D" w:rsidP="0028450D">
      <w:pPr>
        <w:pStyle w:val="Textvslovn"/>
        <w:tabs>
          <w:tab w:val="left" w:pos="1620"/>
        </w:tabs>
        <w:rPr>
          <w:b/>
        </w:rPr>
      </w:pPr>
      <w:r>
        <w:rPr>
          <w:b/>
        </w:rPr>
        <w:t>Zhotovitel:</w:t>
      </w:r>
      <w:r>
        <w:tab/>
      </w:r>
      <w:r w:rsidR="001F665D" w:rsidRPr="00A44C8D">
        <w:rPr>
          <w:b/>
          <w:highlight w:val="yellow"/>
        </w:rPr>
        <w:t>……………………………………………………</w:t>
      </w:r>
    </w:p>
    <w:p w:rsidR="0028450D" w:rsidRDefault="0028450D" w:rsidP="0028450D">
      <w:pPr>
        <w:pStyle w:val="Odsazen"/>
      </w:pPr>
      <w:r>
        <w:t xml:space="preserve">zastoupený: </w:t>
      </w:r>
      <w:r w:rsidR="001F665D" w:rsidRPr="00A44C8D">
        <w:rPr>
          <w:highlight w:val="yellow"/>
        </w:rPr>
        <w:t>……………………………………..</w:t>
      </w:r>
    </w:p>
    <w:p w:rsidR="0028450D" w:rsidRDefault="0028450D" w:rsidP="0028450D">
      <w:pPr>
        <w:pStyle w:val="Odsazen"/>
        <w:tabs>
          <w:tab w:val="left" w:pos="3780"/>
          <w:tab w:val="left" w:pos="5760"/>
        </w:tabs>
      </w:pPr>
      <w:r>
        <w:t xml:space="preserve">tel: </w:t>
      </w:r>
      <w:r w:rsidR="001F665D" w:rsidRPr="00A44C8D">
        <w:rPr>
          <w:highlight w:val="yellow"/>
        </w:rPr>
        <w:t>………………</w:t>
      </w:r>
      <w:r>
        <w:tab/>
      </w:r>
      <w:r w:rsidR="00A44C8D">
        <w:t>e-mail</w:t>
      </w:r>
      <w:r>
        <w:t xml:space="preserve">: </w:t>
      </w:r>
      <w:r w:rsidR="001F665D" w:rsidRPr="00A44C8D">
        <w:rPr>
          <w:highlight w:val="yellow"/>
        </w:rPr>
        <w:t>………………………</w:t>
      </w:r>
    </w:p>
    <w:p w:rsidR="0028450D" w:rsidRDefault="0028450D" w:rsidP="0028450D">
      <w:pPr>
        <w:pStyle w:val="Odsazen"/>
      </w:pPr>
      <w:r>
        <w:t xml:space="preserve">oprávněn jednat ve věcech smluvních: </w:t>
      </w:r>
      <w:r w:rsidR="001F665D" w:rsidRPr="00A44C8D">
        <w:rPr>
          <w:highlight w:val="yellow"/>
        </w:rPr>
        <w:t>……………………………</w:t>
      </w:r>
    </w:p>
    <w:p w:rsidR="0028450D" w:rsidRDefault="0028450D" w:rsidP="0028450D">
      <w:pPr>
        <w:pStyle w:val="Odsazen"/>
        <w:tabs>
          <w:tab w:val="left" w:pos="3780"/>
          <w:tab w:val="left" w:pos="5760"/>
        </w:tabs>
      </w:pPr>
      <w:r>
        <w:t xml:space="preserve">tel: </w:t>
      </w:r>
      <w:r w:rsidR="001F665D" w:rsidRPr="00A44C8D">
        <w:rPr>
          <w:highlight w:val="yellow"/>
        </w:rPr>
        <w:t>……………….</w:t>
      </w:r>
      <w:r w:rsidR="001F665D">
        <w:t>.</w:t>
      </w:r>
      <w:r>
        <w:tab/>
      </w:r>
      <w:r w:rsidR="00A44C8D">
        <w:t>e</w:t>
      </w:r>
      <w:r>
        <w:t xml:space="preserve">-mail: </w:t>
      </w:r>
      <w:r w:rsidR="001F665D" w:rsidRPr="00A44C8D">
        <w:rPr>
          <w:highlight w:val="yellow"/>
        </w:rPr>
        <w:t>………………….</w:t>
      </w:r>
    </w:p>
    <w:p w:rsidR="0028450D" w:rsidRDefault="0028450D" w:rsidP="0028450D">
      <w:pPr>
        <w:pStyle w:val="Odsazen"/>
      </w:pPr>
      <w:r>
        <w:t xml:space="preserve">oprávněn jednat ve věcech technických: </w:t>
      </w:r>
      <w:r w:rsidR="001F665D" w:rsidRPr="00A44C8D">
        <w:rPr>
          <w:highlight w:val="yellow"/>
        </w:rPr>
        <w:t>……………………………..</w:t>
      </w:r>
    </w:p>
    <w:p w:rsidR="0028450D" w:rsidRDefault="0028450D" w:rsidP="0028450D">
      <w:pPr>
        <w:pStyle w:val="Odsazen"/>
        <w:tabs>
          <w:tab w:val="left" w:pos="3780"/>
          <w:tab w:val="left" w:pos="5760"/>
        </w:tabs>
      </w:pPr>
      <w:r>
        <w:t xml:space="preserve">tel: </w:t>
      </w:r>
      <w:r w:rsidR="001F665D" w:rsidRPr="00A44C8D">
        <w:rPr>
          <w:highlight w:val="yellow"/>
        </w:rPr>
        <w:t>………………</w:t>
      </w:r>
      <w:r>
        <w:t xml:space="preserve">      e-mail: </w:t>
      </w:r>
      <w:r w:rsidR="001F665D" w:rsidRPr="00A44C8D">
        <w:rPr>
          <w:highlight w:val="yellow"/>
        </w:rPr>
        <w:t>……………………..</w:t>
      </w:r>
    </w:p>
    <w:p w:rsidR="001F665D" w:rsidRDefault="0028450D" w:rsidP="0028450D">
      <w:pPr>
        <w:pStyle w:val="Odsazen"/>
        <w:spacing w:before="120"/>
      </w:pPr>
      <w:r>
        <w:t xml:space="preserve">bankovní spojení: </w:t>
      </w:r>
      <w:r w:rsidR="001F665D" w:rsidRPr="00A44C8D">
        <w:rPr>
          <w:highlight w:val="yellow"/>
        </w:rPr>
        <w:t>………………………</w:t>
      </w:r>
    </w:p>
    <w:p w:rsidR="0028450D" w:rsidRDefault="0028450D" w:rsidP="0028450D">
      <w:pPr>
        <w:pStyle w:val="Odsazen"/>
        <w:spacing w:before="120"/>
      </w:pPr>
      <w:r>
        <w:t xml:space="preserve">č. ú.: </w:t>
      </w:r>
      <w:r w:rsidR="001F665D" w:rsidRPr="00A44C8D">
        <w:rPr>
          <w:highlight w:val="yellow"/>
        </w:rPr>
        <w:t>…………….</w:t>
      </w:r>
    </w:p>
    <w:p w:rsidR="0028450D" w:rsidRDefault="0028450D" w:rsidP="0028450D">
      <w:pPr>
        <w:pStyle w:val="Odsazen"/>
        <w:tabs>
          <w:tab w:val="left" w:pos="3780"/>
          <w:tab w:val="left" w:pos="5760"/>
        </w:tabs>
        <w:spacing w:before="120"/>
      </w:pPr>
      <w:r>
        <w:t xml:space="preserve">IČ: </w:t>
      </w:r>
      <w:r w:rsidR="001F665D" w:rsidRPr="00A44C8D">
        <w:rPr>
          <w:highlight w:val="yellow"/>
        </w:rPr>
        <w:t>………….</w:t>
      </w:r>
      <w:r>
        <w:tab/>
        <w:t xml:space="preserve">DIČ: </w:t>
      </w:r>
      <w:r w:rsidR="001F665D" w:rsidRPr="00A44C8D">
        <w:rPr>
          <w:highlight w:val="yellow"/>
        </w:rPr>
        <w:t>………………….</w:t>
      </w:r>
    </w:p>
    <w:p w:rsidR="0028450D" w:rsidRDefault="0028450D" w:rsidP="0028450D">
      <w:pPr>
        <w:pStyle w:val="Odsazen"/>
        <w:spacing w:before="120"/>
      </w:pPr>
      <w:r>
        <w:t xml:space="preserve">Zhotovitel je právnickou osobou zapsanou v obchodním rejstříku vedeném </w:t>
      </w:r>
      <w:r w:rsidR="001F665D" w:rsidRPr="00A44C8D">
        <w:rPr>
          <w:highlight w:val="yellow"/>
        </w:rPr>
        <w:t>……………………………………….</w:t>
      </w:r>
    </w:p>
    <w:p w:rsidR="00951059" w:rsidRDefault="00951059">
      <w:pPr>
        <w:widowControl w:val="0"/>
        <w:spacing w:line="240" w:lineRule="atLeast"/>
        <w:rPr>
          <w:b/>
          <w:sz w:val="24"/>
        </w:rPr>
      </w:pPr>
    </w:p>
    <w:p w:rsidR="00A44C8D" w:rsidRDefault="00951059">
      <w:pPr>
        <w:widowControl w:val="0"/>
        <w:spacing w:before="120" w:line="240" w:lineRule="atLeast"/>
        <w:rPr>
          <w:b/>
          <w:sz w:val="24"/>
        </w:rPr>
      </w:pPr>
      <w:r>
        <w:rPr>
          <w:b/>
          <w:sz w:val="24"/>
        </w:rPr>
        <w:t xml:space="preserve">2. Název akce:           </w:t>
      </w:r>
      <w:r w:rsidR="00A44C8D" w:rsidRPr="00A44C8D">
        <w:rPr>
          <w:b/>
          <w:sz w:val="24"/>
          <w:u w:val="single"/>
        </w:rPr>
        <w:t>Speciální škola Velká Bíteš, rekonstrukce a přístavba</w:t>
      </w:r>
    </w:p>
    <w:p w:rsidR="00951059" w:rsidRDefault="00951059">
      <w:pPr>
        <w:widowControl w:val="0"/>
        <w:spacing w:before="120" w:line="240" w:lineRule="atLeast"/>
        <w:rPr>
          <w:b/>
          <w:sz w:val="24"/>
        </w:rPr>
      </w:pPr>
    </w:p>
    <w:p w:rsidR="00D12A2E" w:rsidRDefault="00D12A2E">
      <w:pPr>
        <w:widowControl w:val="0"/>
        <w:spacing w:before="120" w:line="240" w:lineRule="atLeast"/>
        <w:rPr>
          <w:b/>
          <w:sz w:val="24"/>
        </w:rPr>
      </w:pPr>
    </w:p>
    <w:p w:rsidR="00951059" w:rsidRDefault="00951059">
      <w:pPr>
        <w:widowControl w:val="0"/>
        <w:spacing w:line="240" w:lineRule="atLeast"/>
        <w:jc w:val="center"/>
        <w:rPr>
          <w:b/>
          <w:sz w:val="24"/>
        </w:rPr>
      </w:pPr>
      <w:r>
        <w:rPr>
          <w:b/>
          <w:sz w:val="24"/>
        </w:rPr>
        <w:t xml:space="preserve">II. </w:t>
      </w:r>
    </w:p>
    <w:p w:rsidR="00951059" w:rsidRDefault="00951059">
      <w:pPr>
        <w:widowControl w:val="0"/>
        <w:spacing w:line="240" w:lineRule="atLeast"/>
        <w:jc w:val="center"/>
        <w:rPr>
          <w:b/>
          <w:sz w:val="24"/>
        </w:rPr>
      </w:pPr>
      <w:r>
        <w:rPr>
          <w:b/>
          <w:sz w:val="24"/>
        </w:rPr>
        <w:t xml:space="preserve">Předmět díla </w:t>
      </w:r>
    </w:p>
    <w:p w:rsidR="00D12A2E" w:rsidRDefault="00D12A2E" w:rsidP="00D12A2E">
      <w:pPr>
        <w:widowControl w:val="0"/>
        <w:spacing w:line="240" w:lineRule="atLeast"/>
        <w:jc w:val="center"/>
        <w:rPr>
          <w:bCs/>
          <w:sz w:val="24"/>
        </w:rPr>
      </w:pPr>
    </w:p>
    <w:p w:rsidR="001D2793" w:rsidRPr="001D2793" w:rsidRDefault="00951059" w:rsidP="00D97FE7">
      <w:pPr>
        <w:spacing w:after="120"/>
        <w:ind w:left="284" w:hanging="284"/>
        <w:rPr>
          <w:sz w:val="24"/>
          <w:szCs w:val="24"/>
        </w:rPr>
      </w:pPr>
      <w:r>
        <w:rPr>
          <w:bCs/>
          <w:sz w:val="24"/>
        </w:rPr>
        <w:t>1. Předmětem díla je</w:t>
      </w:r>
      <w:r w:rsidR="001D2793">
        <w:rPr>
          <w:bCs/>
          <w:sz w:val="24"/>
        </w:rPr>
        <w:t xml:space="preserve"> v</w:t>
      </w:r>
      <w:r>
        <w:rPr>
          <w:sz w:val="24"/>
        </w:rPr>
        <w:t xml:space="preserve">ypracování projektové </w:t>
      </w:r>
      <w:r w:rsidRPr="001D2793">
        <w:rPr>
          <w:sz w:val="24"/>
          <w:szCs w:val="24"/>
        </w:rPr>
        <w:t xml:space="preserve">dokumentace </w:t>
      </w:r>
      <w:r w:rsidR="001D2793" w:rsidRPr="001D2793">
        <w:rPr>
          <w:sz w:val="24"/>
          <w:szCs w:val="24"/>
        </w:rPr>
        <w:t xml:space="preserve">v textové a výkresové formě pro stavbu </w:t>
      </w:r>
      <w:r w:rsidR="000B4AAF" w:rsidRPr="000B4AAF">
        <w:rPr>
          <w:b/>
          <w:sz w:val="24"/>
          <w:szCs w:val="24"/>
        </w:rPr>
        <w:t>Speciální škola Velká Bíteš, rekonstrukce a přístavba</w:t>
      </w:r>
      <w:r w:rsidR="001D2793" w:rsidRPr="001D2793">
        <w:rPr>
          <w:sz w:val="24"/>
          <w:szCs w:val="24"/>
        </w:rPr>
        <w:t xml:space="preserve"> ve stupních</w:t>
      </w:r>
      <w:r w:rsidR="001D2793">
        <w:rPr>
          <w:sz w:val="24"/>
          <w:szCs w:val="24"/>
        </w:rPr>
        <w:t>:</w:t>
      </w:r>
    </w:p>
    <w:p w:rsidR="001D2793" w:rsidRDefault="001D2793" w:rsidP="004538A8">
      <w:pPr>
        <w:ind w:left="142"/>
        <w:rPr>
          <w:b/>
          <w:sz w:val="24"/>
          <w:szCs w:val="24"/>
        </w:rPr>
      </w:pPr>
      <w:r w:rsidRPr="00D97FE7">
        <w:rPr>
          <w:b/>
          <w:sz w:val="24"/>
          <w:szCs w:val="24"/>
        </w:rPr>
        <w:lastRenderedPageBreak/>
        <w:t xml:space="preserve">1.1 </w:t>
      </w:r>
      <w:r w:rsidR="00E32ABD">
        <w:rPr>
          <w:b/>
          <w:sz w:val="24"/>
          <w:szCs w:val="24"/>
        </w:rPr>
        <w:t xml:space="preserve">projektová </w:t>
      </w:r>
      <w:r w:rsidR="00E32ABD" w:rsidRPr="00D97FE7">
        <w:rPr>
          <w:b/>
          <w:sz w:val="24"/>
          <w:szCs w:val="24"/>
        </w:rPr>
        <w:t xml:space="preserve">dokumentace pro vydání </w:t>
      </w:r>
      <w:r w:rsidR="00762F57">
        <w:rPr>
          <w:b/>
          <w:sz w:val="24"/>
          <w:szCs w:val="24"/>
        </w:rPr>
        <w:t>povolení změny stavby před dokončením</w:t>
      </w:r>
      <w:r w:rsidR="00E32ABD">
        <w:rPr>
          <w:b/>
          <w:sz w:val="24"/>
          <w:szCs w:val="24"/>
        </w:rPr>
        <w:t xml:space="preserve"> bez zapracovaných připomínek</w:t>
      </w:r>
    </w:p>
    <w:p w:rsidR="00CC059B" w:rsidRDefault="00CC059B" w:rsidP="004538A8">
      <w:pPr>
        <w:ind w:left="142"/>
        <w:rPr>
          <w:b/>
          <w:sz w:val="24"/>
          <w:szCs w:val="24"/>
        </w:rPr>
      </w:pPr>
      <w:r w:rsidRPr="00D97FE7">
        <w:rPr>
          <w:b/>
          <w:sz w:val="24"/>
          <w:szCs w:val="24"/>
        </w:rPr>
        <w:t>1.</w:t>
      </w:r>
      <w:r>
        <w:rPr>
          <w:b/>
          <w:sz w:val="24"/>
          <w:szCs w:val="24"/>
        </w:rPr>
        <w:t>2 projektová</w:t>
      </w:r>
      <w:r w:rsidRPr="00D97FE7">
        <w:rPr>
          <w:b/>
          <w:sz w:val="24"/>
          <w:szCs w:val="24"/>
        </w:rPr>
        <w:t xml:space="preserve"> dokumentace pro vydání </w:t>
      </w:r>
      <w:r w:rsidR="00762F57">
        <w:rPr>
          <w:b/>
          <w:sz w:val="24"/>
          <w:szCs w:val="24"/>
        </w:rPr>
        <w:t xml:space="preserve">povolení změny stavby před dokončením </w:t>
      </w:r>
      <w:r>
        <w:rPr>
          <w:b/>
          <w:sz w:val="24"/>
          <w:szCs w:val="24"/>
        </w:rPr>
        <w:t>včetně dokladové části</w:t>
      </w:r>
    </w:p>
    <w:p w:rsidR="001D2793" w:rsidRDefault="001D2793" w:rsidP="004538A8">
      <w:pPr>
        <w:ind w:left="142"/>
        <w:rPr>
          <w:b/>
          <w:sz w:val="24"/>
          <w:szCs w:val="24"/>
        </w:rPr>
      </w:pPr>
      <w:r w:rsidRPr="00D97FE7">
        <w:rPr>
          <w:b/>
          <w:sz w:val="24"/>
          <w:szCs w:val="24"/>
        </w:rPr>
        <w:t>1.</w:t>
      </w:r>
      <w:r w:rsidR="00CC059B">
        <w:rPr>
          <w:b/>
          <w:sz w:val="24"/>
          <w:szCs w:val="24"/>
        </w:rPr>
        <w:t>3</w:t>
      </w:r>
      <w:r w:rsidRPr="00D97FE7">
        <w:rPr>
          <w:b/>
          <w:sz w:val="24"/>
          <w:szCs w:val="24"/>
        </w:rPr>
        <w:t xml:space="preserve"> </w:t>
      </w:r>
      <w:r w:rsidR="00CC059B">
        <w:rPr>
          <w:b/>
          <w:sz w:val="24"/>
          <w:szCs w:val="24"/>
        </w:rPr>
        <w:t xml:space="preserve">projektová </w:t>
      </w:r>
      <w:r w:rsidRPr="00D97FE7">
        <w:rPr>
          <w:b/>
          <w:sz w:val="24"/>
          <w:szCs w:val="24"/>
        </w:rPr>
        <w:t>dokumentace pro provedení stavby</w:t>
      </w:r>
    </w:p>
    <w:p w:rsidR="00A67351" w:rsidRDefault="00A67351" w:rsidP="00783946">
      <w:pPr>
        <w:ind w:left="284"/>
        <w:rPr>
          <w:b/>
          <w:sz w:val="24"/>
          <w:szCs w:val="24"/>
        </w:rPr>
      </w:pPr>
    </w:p>
    <w:p w:rsidR="00783946" w:rsidRPr="00783946" w:rsidRDefault="00951059" w:rsidP="00BF4C91">
      <w:pPr>
        <w:spacing w:after="120"/>
        <w:ind w:left="284" w:hanging="284"/>
        <w:jc w:val="both"/>
        <w:rPr>
          <w:sz w:val="24"/>
          <w:szCs w:val="24"/>
        </w:rPr>
      </w:pPr>
      <w:r>
        <w:rPr>
          <w:sz w:val="24"/>
        </w:rPr>
        <w:t xml:space="preserve">2. </w:t>
      </w:r>
      <w:r w:rsidR="00783946" w:rsidRPr="00783946">
        <w:rPr>
          <w:sz w:val="24"/>
          <w:szCs w:val="24"/>
        </w:rPr>
        <w:t xml:space="preserve">Obsah a rozsah </w:t>
      </w:r>
      <w:r w:rsidR="00CC059B">
        <w:rPr>
          <w:sz w:val="24"/>
          <w:szCs w:val="24"/>
        </w:rPr>
        <w:t xml:space="preserve">projektové </w:t>
      </w:r>
      <w:r w:rsidR="00783946" w:rsidRPr="00783946">
        <w:rPr>
          <w:sz w:val="24"/>
          <w:szCs w:val="24"/>
        </w:rPr>
        <w:t xml:space="preserve">dokumentace je definován </w:t>
      </w:r>
      <w:r w:rsidR="0047601C" w:rsidRPr="00D97FE7">
        <w:rPr>
          <w:b/>
          <w:sz w:val="24"/>
          <w:szCs w:val="24"/>
        </w:rPr>
        <w:t xml:space="preserve">Vyhláškou č. </w:t>
      </w:r>
      <w:r w:rsidR="001E6D46" w:rsidRPr="00D97FE7">
        <w:rPr>
          <w:b/>
          <w:sz w:val="24"/>
          <w:szCs w:val="24"/>
        </w:rPr>
        <w:t xml:space="preserve">499/2006 Sb., o dokumentaci staveb </w:t>
      </w:r>
      <w:r w:rsidR="00BF4C91">
        <w:rPr>
          <w:b/>
          <w:sz w:val="24"/>
          <w:szCs w:val="24"/>
        </w:rPr>
        <w:t>a vyhláškou č. 169/2016 Sb., o stanovení rozsahu dokumentace veřejné zakázky na stavební práce a soupisu stavebních prací, dodávek a služeb s výkazem výměr</w:t>
      </w:r>
      <w:r w:rsidR="0047601C">
        <w:rPr>
          <w:sz w:val="24"/>
          <w:szCs w:val="24"/>
        </w:rPr>
        <w:t xml:space="preserve">. </w:t>
      </w:r>
      <w:r w:rsidR="00783946" w:rsidRPr="00783946">
        <w:rPr>
          <w:sz w:val="24"/>
          <w:szCs w:val="24"/>
        </w:rPr>
        <w:t>Obě strany se</w:t>
      </w:r>
      <w:r w:rsidR="001E6D46">
        <w:rPr>
          <w:sz w:val="24"/>
          <w:szCs w:val="24"/>
        </w:rPr>
        <w:t xml:space="preserve"> </w:t>
      </w:r>
      <w:r w:rsidR="00783946" w:rsidRPr="00783946">
        <w:rPr>
          <w:sz w:val="24"/>
          <w:szCs w:val="24"/>
        </w:rPr>
        <w:t>dohodly, že projektov</w:t>
      </w:r>
      <w:r w:rsidR="00CC059B">
        <w:rPr>
          <w:sz w:val="24"/>
          <w:szCs w:val="24"/>
        </w:rPr>
        <w:t>á</w:t>
      </w:r>
      <w:r w:rsidR="00783946" w:rsidRPr="00783946">
        <w:rPr>
          <w:sz w:val="24"/>
          <w:szCs w:val="24"/>
        </w:rPr>
        <w:t xml:space="preserve"> dokumentace musí obsahovat veškeré náležitosti</w:t>
      </w:r>
      <w:r w:rsidR="001E6D46">
        <w:rPr>
          <w:sz w:val="24"/>
          <w:szCs w:val="24"/>
        </w:rPr>
        <w:t xml:space="preserve"> dle </w:t>
      </w:r>
      <w:r w:rsidR="00CC059B">
        <w:rPr>
          <w:sz w:val="24"/>
          <w:szCs w:val="24"/>
        </w:rPr>
        <w:t xml:space="preserve">těchto </w:t>
      </w:r>
      <w:r w:rsidR="001E6D46">
        <w:rPr>
          <w:sz w:val="24"/>
          <w:szCs w:val="24"/>
        </w:rPr>
        <w:t>uvedených dokumentů</w:t>
      </w:r>
      <w:r w:rsidR="00783946" w:rsidRPr="00783946">
        <w:rPr>
          <w:sz w:val="24"/>
          <w:szCs w:val="24"/>
        </w:rPr>
        <w:t>. V projektové dokumentaci</w:t>
      </w:r>
      <w:r w:rsidR="004538A8">
        <w:rPr>
          <w:sz w:val="24"/>
          <w:szCs w:val="24"/>
        </w:rPr>
        <w:t xml:space="preserve"> ve stupni 1.1</w:t>
      </w:r>
      <w:r w:rsidR="00783946" w:rsidRPr="00783946">
        <w:rPr>
          <w:sz w:val="24"/>
          <w:szCs w:val="24"/>
        </w:rPr>
        <w:t xml:space="preserve"> pro vydání </w:t>
      </w:r>
      <w:r w:rsidR="00762F57" w:rsidRPr="00762F57">
        <w:rPr>
          <w:sz w:val="24"/>
          <w:szCs w:val="24"/>
        </w:rPr>
        <w:t xml:space="preserve">povolení změny stavby před dokončením </w:t>
      </w:r>
      <w:r w:rsidR="004538A8" w:rsidRPr="00762F57">
        <w:rPr>
          <w:sz w:val="24"/>
          <w:szCs w:val="24"/>
        </w:rPr>
        <w:t>b</w:t>
      </w:r>
      <w:r w:rsidR="004538A8">
        <w:rPr>
          <w:sz w:val="24"/>
          <w:szCs w:val="24"/>
        </w:rPr>
        <w:t xml:space="preserve">ez zapracovaných připomínek </w:t>
      </w:r>
      <w:r w:rsidR="00783946" w:rsidRPr="00783946">
        <w:rPr>
          <w:sz w:val="24"/>
          <w:szCs w:val="24"/>
        </w:rPr>
        <w:t xml:space="preserve">musí být obsažen i </w:t>
      </w:r>
      <w:r w:rsidR="00914A19">
        <w:rPr>
          <w:sz w:val="24"/>
          <w:szCs w:val="24"/>
        </w:rPr>
        <w:t xml:space="preserve">soupis stavebních </w:t>
      </w:r>
      <w:r w:rsidR="00783946" w:rsidRPr="00783946">
        <w:rPr>
          <w:sz w:val="24"/>
          <w:szCs w:val="24"/>
        </w:rPr>
        <w:t>prací</w:t>
      </w:r>
      <w:r w:rsidR="00914A19">
        <w:rPr>
          <w:sz w:val="24"/>
          <w:szCs w:val="24"/>
        </w:rPr>
        <w:t>,</w:t>
      </w:r>
      <w:r w:rsidR="00783946" w:rsidRPr="00783946">
        <w:rPr>
          <w:sz w:val="24"/>
          <w:szCs w:val="24"/>
        </w:rPr>
        <w:t xml:space="preserve"> dodávek</w:t>
      </w:r>
      <w:r w:rsidR="00914A19">
        <w:rPr>
          <w:sz w:val="24"/>
          <w:szCs w:val="24"/>
        </w:rPr>
        <w:t xml:space="preserve"> a služeb</w:t>
      </w:r>
      <w:r w:rsidR="00783946" w:rsidRPr="00783946">
        <w:rPr>
          <w:sz w:val="24"/>
          <w:szCs w:val="24"/>
        </w:rPr>
        <w:t xml:space="preserve"> (v paré č. 1 včetně cen)</w:t>
      </w:r>
      <w:r w:rsidR="00914A19">
        <w:rPr>
          <w:sz w:val="24"/>
          <w:szCs w:val="24"/>
        </w:rPr>
        <w:t xml:space="preserve"> a to nejméně v rozsahu, který mu umožňuje podrobnost této projektové dokumentace</w:t>
      </w:r>
      <w:r w:rsidR="00783946" w:rsidRPr="00783946">
        <w:rPr>
          <w:sz w:val="24"/>
          <w:szCs w:val="24"/>
        </w:rPr>
        <w:t>.</w:t>
      </w:r>
      <w:r w:rsidR="00BF4C91">
        <w:rPr>
          <w:sz w:val="24"/>
          <w:szCs w:val="24"/>
        </w:rPr>
        <w:t xml:space="preserve"> </w:t>
      </w:r>
      <w:r w:rsidR="00914A19">
        <w:rPr>
          <w:sz w:val="24"/>
          <w:szCs w:val="24"/>
        </w:rPr>
        <w:t>V projektové dokumentaci</w:t>
      </w:r>
      <w:r w:rsidR="004538A8">
        <w:rPr>
          <w:sz w:val="24"/>
          <w:szCs w:val="24"/>
        </w:rPr>
        <w:t xml:space="preserve"> ve stupni 1.3</w:t>
      </w:r>
      <w:r w:rsidR="00914A19">
        <w:rPr>
          <w:sz w:val="24"/>
          <w:szCs w:val="24"/>
        </w:rPr>
        <w:t xml:space="preserve"> </w:t>
      </w:r>
      <w:r w:rsidR="00914A19" w:rsidRPr="00783946">
        <w:rPr>
          <w:sz w:val="24"/>
          <w:szCs w:val="24"/>
        </w:rPr>
        <w:t xml:space="preserve">pro provedení stavby musí být obsažen </w:t>
      </w:r>
      <w:r w:rsidR="00914A19">
        <w:rPr>
          <w:sz w:val="24"/>
          <w:szCs w:val="24"/>
        </w:rPr>
        <w:t xml:space="preserve">soupis stavebních </w:t>
      </w:r>
      <w:r w:rsidR="00914A19" w:rsidRPr="00783946">
        <w:rPr>
          <w:sz w:val="24"/>
          <w:szCs w:val="24"/>
        </w:rPr>
        <w:t>prací</w:t>
      </w:r>
      <w:r w:rsidR="00914A19">
        <w:rPr>
          <w:sz w:val="24"/>
          <w:szCs w:val="24"/>
        </w:rPr>
        <w:t>,</w:t>
      </w:r>
      <w:r w:rsidR="00914A19" w:rsidRPr="00783946">
        <w:rPr>
          <w:sz w:val="24"/>
          <w:szCs w:val="24"/>
        </w:rPr>
        <w:t xml:space="preserve"> dodávek</w:t>
      </w:r>
      <w:r w:rsidR="00914A19">
        <w:rPr>
          <w:sz w:val="24"/>
          <w:szCs w:val="24"/>
        </w:rPr>
        <w:t xml:space="preserve"> a služeb</w:t>
      </w:r>
      <w:r w:rsidR="00914A19" w:rsidRPr="00783946">
        <w:rPr>
          <w:sz w:val="24"/>
          <w:szCs w:val="24"/>
        </w:rPr>
        <w:t xml:space="preserve"> (v paré č. 1 včetně cen)</w:t>
      </w:r>
      <w:r w:rsidR="004538A8">
        <w:rPr>
          <w:sz w:val="24"/>
          <w:szCs w:val="24"/>
        </w:rPr>
        <w:t xml:space="preserve"> dle vyhlášky č. 169/2016 Sb.</w:t>
      </w:r>
      <w:r w:rsidR="00914A19">
        <w:rPr>
          <w:sz w:val="24"/>
          <w:szCs w:val="24"/>
        </w:rPr>
        <w:t>.</w:t>
      </w:r>
    </w:p>
    <w:p w:rsidR="00783946" w:rsidRPr="00783946" w:rsidRDefault="00783946" w:rsidP="001E6D46">
      <w:pPr>
        <w:ind w:left="284" w:hanging="284"/>
        <w:jc w:val="both"/>
        <w:rPr>
          <w:sz w:val="24"/>
          <w:szCs w:val="24"/>
        </w:rPr>
      </w:pPr>
      <w:r w:rsidRPr="00783946">
        <w:rPr>
          <w:sz w:val="24"/>
          <w:szCs w:val="24"/>
        </w:rPr>
        <w:t>3. Projektová dokumentace</w:t>
      </w:r>
      <w:r w:rsidR="004538A8">
        <w:rPr>
          <w:sz w:val="24"/>
          <w:szCs w:val="24"/>
        </w:rPr>
        <w:t xml:space="preserve"> ve stupni 1.1</w:t>
      </w:r>
      <w:r w:rsidRPr="00783946">
        <w:rPr>
          <w:sz w:val="24"/>
          <w:szCs w:val="24"/>
        </w:rPr>
        <w:t xml:space="preserve"> bude zhotovitelem předána v</w:t>
      </w:r>
      <w:r w:rsidR="004538A8">
        <w:rPr>
          <w:sz w:val="24"/>
          <w:szCs w:val="24"/>
        </w:rPr>
        <w:t>e</w:t>
      </w:r>
      <w:r w:rsidRPr="00783946">
        <w:rPr>
          <w:sz w:val="24"/>
          <w:szCs w:val="24"/>
        </w:rPr>
        <w:t xml:space="preserve"> </w:t>
      </w:r>
      <w:r w:rsidR="004538A8">
        <w:rPr>
          <w:sz w:val="24"/>
          <w:szCs w:val="24"/>
        </w:rPr>
        <w:t>3</w:t>
      </w:r>
      <w:r w:rsidRPr="00783946">
        <w:rPr>
          <w:sz w:val="24"/>
          <w:szCs w:val="24"/>
        </w:rPr>
        <w:t xml:space="preserve"> vyhotoveních ve výkresové</w:t>
      </w:r>
      <w:r w:rsidR="00914A19">
        <w:rPr>
          <w:sz w:val="24"/>
          <w:szCs w:val="24"/>
        </w:rPr>
        <w:t>, t</w:t>
      </w:r>
      <w:r w:rsidRPr="00783946">
        <w:rPr>
          <w:sz w:val="24"/>
          <w:szCs w:val="24"/>
        </w:rPr>
        <w:t xml:space="preserve">extové </w:t>
      </w:r>
      <w:r w:rsidR="00914A19">
        <w:rPr>
          <w:sz w:val="24"/>
          <w:szCs w:val="24"/>
        </w:rPr>
        <w:t xml:space="preserve">a digitální </w:t>
      </w:r>
      <w:r w:rsidRPr="00783946">
        <w:rPr>
          <w:sz w:val="24"/>
          <w:szCs w:val="24"/>
        </w:rPr>
        <w:t>formě</w:t>
      </w:r>
      <w:r w:rsidR="004538A8">
        <w:rPr>
          <w:sz w:val="24"/>
          <w:szCs w:val="24"/>
        </w:rPr>
        <w:t>. Projektová dokumentace ve stupni 1.2</w:t>
      </w:r>
      <w:r w:rsidR="004538A8" w:rsidRPr="00783946">
        <w:rPr>
          <w:sz w:val="24"/>
          <w:szCs w:val="24"/>
        </w:rPr>
        <w:t xml:space="preserve"> bude zhotovitelem předána v</w:t>
      </w:r>
      <w:r w:rsidR="004538A8">
        <w:rPr>
          <w:sz w:val="24"/>
          <w:szCs w:val="24"/>
        </w:rPr>
        <w:t xml:space="preserve"> 4</w:t>
      </w:r>
      <w:r w:rsidR="004538A8" w:rsidRPr="00783946">
        <w:rPr>
          <w:sz w:val="24"/>
          <w:szCs w:val="24"/>
        </w:rPr>
        <w:t xml:space="preserve"> vyhotoveních ve výkresové</w:t>
      </w:r>
      <w:r w:rsidR="004538A8">
        <w:rPr>
          <w:sz w:val="24"/>
          <w:szCs w:val="24"/>
        </w:rPr>
        <w:t>, t</w:t>
      </w:r>
      <w:r w:rsidR="004538A8" w:rsidRPr="00783946">
        <w:rPr>
          <w:sz w:val="24"/>
          <w:szCs w:val="24"/>
        </w:rPr>
        <w:t xml:space="preserve">extové </w:t>
      </w:r>
      <w:r w:rsidR="004538A8">
        <w:rPr>
          <w:sz w:val="24"/>
          <w:szCs w:val="24"/>
        </w:rPr>
        <w:t xml:space="preserve">a digitální </w:t>
      </w:r>
      <w:r w:rsidR="004538A8" w:rsidRPr="00783946">
        <w:rPr>
          <w:sz w:val="24"/>
          <w:szCs w:val="24"/>
        </w:rPr>
        <w:t>formě</w:t>
      </w:r>
      <w:r w:rsidRPr="00783946">
        <w:rPr>
          <w:sz w:val="24"/>
          <w:szCs w:val="24"/>
        </w:rPr>
        <w:t>.</w:t>
      </w:r>
      <w:r w:rsidR="004538A8">
        <w:rPr>
          <w:sz w:val="24"/>
          <w:szCs w:val="24"/>
        </w:rPr>
        <w:t xml:space="preserve"> Projektová dokumentace ve stupni 1.3</w:t>
      </w:r>
      <w:r w:rsidR="004538A8" w:rsidRPr="00783946">
        <w:rPr>
          <w:sz w:val="24"/>
          <w:szCs w:val="24"/>
        </w:rPr>
        <w:t xml:space="preserve"> bude zhotovitelem předána v</w:t>
      </w:r>
      <w:r w:rsidR="004538A8">
        <w:rPr>
          <w:sz w:val="24"/>
          <w:szCs w:val="24"/>
        </w:rPr>
        <w:t xml:space="preserve"> 4</w:t>
      </w:r>
      <w:r w:rsidR="004538A8" w:rsidRPr="00783946">
        <w:rPr>
          <w:sz w:val="24"/>
          <w:szCs w:val="24"/>
        </w:rPr>
        <w:t xml:space="preserve"> vyhotoveních ve výkresové</w:t>
      </w:r>
      <w:r w:rsidR="004538A8">
        <w:rPr>
          <w:sz w:val="24"/>
          <w:szCs w:val="24"/>
        </w:rPr>
        <w:t>, t</w:t>
      </w:r>
      <w:r w:rsidR="004538A8" w:rsidRPr="00783946">
        <w:rPr>
          <w:sz w:val="24"/>
          <w:szCs w:val="24"/>
        </w:rPr>
        <w:t xml:space="preserve">extové </w:t>
      </w:r>
      <w:r w:rsidR="004538A8">
        <w:rPr>
          <w:sz w:val="24"/>
          <w:szCs w:val="24"/>
        </w:rPr>
        <w:t xml:space="preserve">a digitální </w:t>
      </w:r>
      <w:r w:rsidR="004538A8" w:rsidRPr="00783946">
        <w:rPr>
          <w:sz w:val="24"/>
          <w:szCs w:val="24"/>
        </w:rPr>
        <w:t>formě.</w:t>
      </w:r>
      <w:r w:rsidRPr="00783946">
        <w:rPr>
          <w:sz w:val="24"/>
          <w:szCs w:val="24"/>
        </w:rPr>
        <w:t xml:space="preserve"> </w:t>
      </w:r>
    </w:p>
    <w:p w:rsidR="00951059" w:rsidRDefault="00CE0415">
      <w:pPr>
        <w:pStyle w:val="Zkladntextodsazen3"/>
      </w:pPr>
      <w:r>
        <w:t>4</w:t>
      </w:r>
      <w:r w:rsidR="00951059">
        <w:t>. Dílo bude předáno v souladu s podklady předanými objednatelem dle čl. VII. této smlouvy. Jakékoli změny oproti sjednanému předmětu díla, jeho rozsahu a termínu dokončení díla, které vyplynou z dodatečných požadavků objednatele nebo ze změny jím předaných podkladů, ze změny obecně závazných předpisů,  z požadavků veřejnoprávních orgánů nebo z důvodu vyšší moci či nepředpokládaných překážek neležících na straně zhotovitele, budou předmětem dodatků k této smlouvě.</w:t>
      </w:r>
    </w:p>
    <w:p w:rsidR="00CE0415" w:rsidRDefault="00CE0415" w:rsidP="00CE0415">
      <w:pPr>
        <w:pStyle w:val="Zkladntextodsazen3"/>
      </w:pPr>
      <w:r>
        <w:t>5. Objednatel je oprávněn předmět díla použít pro všechny činnosti spojené s přípravou a následnou realizací stavby. Objednatel je oprávněn v případě potřeby předanou dokumentaci (každý jednotlivý stupeň) rozmnožovat a předat ji třetím osobám, ale pouze za účelem dosažení cíle, ke kterému je dokumentace určena.</w:t>
      </w:r>
    </w:p>
    <w:p w:rsidR="00CE0415" w:rsidRDefault="00CE0415" w:rsidP="00CE0415">
      <w:pPr>
        <w:pStyle w:val="Zkladntextodsazen3"/>
      </w:pPr>
      <w:r>
        <w:t>6. Zhotovitel není oprávněn poskytnout výsledek své činnosti (ani její dílčí část, zejména rozpočet nebo výkaz výměr) tvořené předmětem díla dle této smlouvy třetí osobě k využití bez písemného předchozího souhlasu objednatele.</w:t>
      </w:r>
    </w:p>
    <w:p w:rsidR="00951059" w:rsidRDefault="00A010DB">
      <w:pPr>
        <w:widowControl w:val="0"/>
        <w:spacing w:before="120" w:line="240" w:lineRule="atLeast"/>
        <w:ind w:left="283" w:hanging="283"/>
        <w:jc w:val="both"/>
        <w:rPr>
          <w:sz w:val="24"/>
        </w:rPr>
      </w:pPr>
      <w:r>
        <w:rPr>
          <w:sz w:val="24"/>
        </w:rPr>
        <w:t>7</w:t>
      </w:r>
      <w:r w:rsidR="00951059">
        <w:rPr>
          <w:sz w:val="24"/>
        </w:rPr>
        <w:t>. Objednatel se zavazuje, že při zhotovování díla bude v dohodnutém rozsahu spolupracovat, dokončené dílo řádně a včas převezme a zaplatí za jeho zhotovení dohodnutou cenu.</w:t>
      </w:r>
    </w:p>
    <w:p w:rsidR="00951059" w:rsidRDefault="00951059">
      <w:pPr>
        <w:widowControl w:val="0"/>
        <w:spacing w:before="120" w:line="240" w:lineRule="atLeast"/>
        <w:ind w:left="283" w:hanging="283"/>
        <w:jc w:val="both"/>
        <w:rPr>
          <w:sz w:val="24"/>
        </w:rPr>
      </w:pPr>
    </w:p>
    <w:p w:rsidR="00951059" w:rsidRDefault="00951059">
      <w:pPr>
        <w:widowControl w:val="0"/>
        <w:spacing w:line="240" w:lineRule="atLeast"/>
        <w:ind w:left="284" w:hanging="284"/>
        <w:jc w:val="center"/>
        <w:rPr>
          <w:b/>
          <w:sz w:val="24"/>
        </w:rPr>
      </w:pPr>
    </w:p>
    <w:p w:rsidR="00951059" w:rsidRDefault="00951059">
      <w:pPr>
        <w:widowControl w:val="0"/>
        <w:spacing w:line="240" w:lineRule="atLeast"/>
        <w:ind w:left="284" w:hanging="284"/>
        <w:jc w:val="center"/>
        <w:rPr>
          <w:b/>
          <w:sz w:val="24"/>
        </w:rPr>
      </w:pPr>
      <w:r>
        <w:rPr>
          <w:b/>
          <w:sz w:val="24"/>
        </w:rPr>
        <w:t xml:space="preserve">III.  </w:t>
      </w:r>
    </w:p>
    <w:p w:rsidR="00951059" w:rsidRDefault="00951059">
      <w:pPr>
        <w:widowControl w:val="0"/>
        <w:spacing w:line="240" w:lineRule="atLeast"/>
        <w:ind w:left="284" w:hanging="284"/>
        <w:jc w:val="center"/>
        <w:rPr>
          <w:b/>
          <w:sz w:val="24"/>
        </w:rPr>
      </w:pPr>
      <w:r>
        <w:rPr>
          <w:b/>
          <w:sz w:val="24"/>
        </w:rPr>
        <w:t>Doba plnění</w:t>
      </w:r>
    </w:p>
    <w:p w:rsidR="00951059" w:rsidRDefault="00951059" w:rsidP="00D12A2E">
      <w:pPr>
        <w:widowControl w:val="0"/>
        <w:spacing w:line="240" w:lineRule="atLeast"/>
        <w:ind w:left="284" w:hanging="284"/>
        <w:jc w:val="center"/>
        <w:rPr>
          <w:sz w:val="24"/>
        </w:rPr>
      </w:pPr>
    </w:p>
    <w:p w:rsidR="00951059" w:rsidRDefault="00951059" w:rsidP="00DA74A1">
      <w:pPr>
        <w:widowControl w:val="0"/>
        <w:numPr>
          <w:ilvl w:val="0"/>
          <w:numId w:val="3"/>
        </w:numPr>
        <w:tabs>
          <w:tab w:val="clear" w:pos="720"/>
          <w:tab w:val="num" w:pos="284"/>
        </w:tabs>
        <w:spacing w:line="240" w:lineRule="atLeast"/>
        <w:ind w:left="284" w:hanging="284"/>
        <w:rPr>
          <w:sz w:val="24"/>
        </w:rPr>
      </w:pPr>
      <w:r>
        <w:rPr>
          <w:sz w:val="24"/>
        </w:rPr>
        <w:t>Smluvní strany se dohodly, že dílo bude</w:t>
      </w:r>
      <w:r w:rsidR="004538A8">
        <w:rPr>
          <w:sz w:val="24"/>
        </w:rPr>
        <w:t xml:space="preserve"> realizováno,</w:t>
      </w:r>
      <w:r>
        <w:rPr>
          <w:sz w:val="24"/>
        </w:rPr>
        <w:t xml:space="preserve"> dokončováno a předáváno v těchto dílčích částech a termínech :</w:t>
      </w:r>
      <w:r>
        <w:rPr>
          <w:sz w:val="24"/>
        </w:rPr>
        <w:tab/>
        <w:t xml:space="preserve"> </w:t>
      </w:r>
    </w:p>
    <w:p w:rsidR="004538A8" w:rsidRDefault="00EA39FC">
      <w:pPr>
        <w:widowControl w:val="0"/>
        <w:spacing w:line="240" w:lineRule="atLeast"/>
        <w:ind w:left="284"/>
        <w:jc w:val="both"/>
        <w:rPr>
          <w:b/>
          <w:sz w:val="24"/>
        </w:rPr>
      </w:pPr>
      <w:r>
        <w:rPr>
          <w:b/>
          <w:sz w:val="24"/>
        </w:rPr>
        <w:t>T</w:t>
      </w:r>
      <w:r w:rsidR="004538A8">
        <w:rPr>
          <w:b/>
          <w:sz w:val="24"/>
        </w:rPr>
        <w:t xml:space="preserve">ermín zahájení plnění: </w:t>
      </w:r>
      <w:r>
        <w:rPr>
          <w:b/>
          <w:sz w:val="24"/>
        </w:rPr>
        <w:t xml:space="preserve">po protokolárním předání podkladů mezi objednatelem a zhotovitelem, předpoklad je od 06.03.2023 </w:t>
      </w:r>
    </w:p>
    <w:p w:rsidR="007E0220" w:rsidRPr="00D97FE7" w:rsidRDefault="00951059">
      <w:pPr>
        <w:widowControl w:val="0"/>
        <w:spacing w:line="240" w:lineRule="atLeast"/>
        <w:ind w:left="284"/>
        <w:jc w:val="both"/>
        <w:rPr>
          <w:b/>
          <w:sz w:val="24"/>
        </w:rPr>
      </w:pPr>
      <w:r w:rsidRPr="00D97FE7">
        <w:rPr>
          <w:b/>
          <w:sz w:val="24"/>
        </w:rPr>
        <w:t>Dle čl. II., odst.</w:t>
      </w:r>
      <w:r w:rsidR="004A7D46">
        <w:rPr>
          <w:b/>
          <w:sz w:val="24"/>
        </w:rPr>
        <w:t xml:space="preserve"> 1</w:t>
      </w:r>
      <w:r w:rsidR="00A010DB" w:rsidRPr="00D97FE7">
        <w:rPr>
          <w:b/>
          <w:sz w:val="24"/>
        </w:rPr>
        <w:t>.</w:t>
      </w:r>
      <w:r w:rsidRPr="00D97FE7">
        <w:rPr>
          <w:b/>
          <w:sz w:val="24"/>
        </w:rPr>
        <w:t xml:space="preserve">1 </w:t>
      </w:r>
      <w:r w:rsidR="007E0220" w:rsidRPr="00D97FE7">
        <w:rPr>
          <w:b/>
          <w:sz w:val="24"/>
        </w:rPr>
        <w:t xml:space="preserve">……. do </w:t>
      </w:r>
      <w:r w:rsidR="00EA39FC">
        <w:rPr>
          <w:b/>
          <w:sz w:val="24"/>
        </w:rPr>
        <w:t>31.05.2023</w:t>
      </w:r>
    </w:p>
    <w:p w:rsidR="007E0220" w:rsidRPr="00D97FE7" w:rsidRDefault="007E0220" w:rsidP="007E0220">
      <w:pPr>
        <w:widowControl w:val="0"/>
        <w:spacing w:line="240" w:lineRule="atLeast"/>
        <w:ind w:left="284"/>
        <w:jc w:val="both"/>
        <w:rPr>
          <w:b/>
          <w:sz w:val="24"/>
        </w:rPr>
      </w:pPr>
      <w:r w:rsidRPr="00D97FE7">
        <w:rPr>
          <w:b/>
          <w:sz w:val="24"/>
        </w:rPr>
        <w:t>Dle čl. II., odst.</w:t>
      </w:r>
      <w:r w:rsidR="004A7D46">
        <w:rPr>
          <w:b/>
          <w:sz w:val="24"/>
        </w:rPr>
        <w:t xml:space="preserve"> 1</w:t>
      </w:r>
      <w:r w:rsidR="00EA39FC">
        <w:rPr>
          <w:b/>
          <w:sz w:val="24"/>
        </w:rPr>
        <w:t>.2 ……. do 31.08.2023</w:t>
      </w:r>
    </w:p>
    <w:p w:rsidR="007E0220" w:rsidRPr="00D97FE7" w:rsidRDefault="007E0220" w:rsidP="00BB6240">
      <w:pPr>
        <w:widowControl w:val="0"/>
        <w:spacing w:after="120" w:line="240" w:lineRule="atLeast"/>
        <w:ind w:left="284"/>
        <w:jc w:val="both"/>
        <w:rPr>
          <w:b/>
          <w:sz w:val="24"/>
        </w:rPr>
      </w:pPr>
      <w:r w:rsidRPr="00D97FE7">
        <w:rPr>
          <w:b/>
          <w:sz w:val="24"/>
        </w:rPr>
        <w:t>Dle čl. II., odst.</w:t>
      </w:r>
      <w:r w:rsidR="004A7D46">
        <w:rPr>
          <w:b/>
          <w:sz w:val="24"/>
        </w:rPr>
        <w:t xml:space="preserve"> 1</w:t>
      </w:r>
      <w:r w:rsidRPr="00D97FE7">
        <w:rPr>
          <w:b/>
          <w:sz w:val="24"/>
        </w:rPr>
        <w:t xml:space="preserve">.3 ……. do </w:t>
      </w:r>
      <w:r w:rsidR="00EA39FC">
        <w:rPr>
          <w:b/>
          <w:sz w:val="24"/>
        </w:rPr>
        <w:t>31.01.2024</w:t>
      </w:r>
    </w:p>
    <w:p w:rsidR="00951059" w:rsidRDefault="00951059" w:rsidP="00DA74A1">
      <w:pPr>
        <w:widowControl w:val="0"/>
        <w:numPr>
          <w:ilvl w:val="0"/>
          <w:numId w:val="3"/>
        </w:numPr>
        <w:tabs>
          <w:tab w:val="clear" w:pos="720"/>
        </w:tabs>
        <w:spacing w:after="120" w:line="240" w:lineRule="atLeast"/>
        <w:ind w:left="284" w:hanging="284"/>
        <w:jc w:val="both"/>
        <w:rPr>
          <w:sz w:val="24"/>
        </w:rPr>
      </w:pPr>
      <w:r>
        <w:rPr>
          <w:sz w:val="24"/>
        </w:rPr>
        <w:lastRenderedPageBreak/>
        <w:t>Splnění termínů je závislé od řádného a včasného spolupůsobení objednatele dohodnutého touto smlouvou. Po dobu prodlení objednatele s poskytováním spolupůsobení nebo po dobu trvání překážek neležících na straně zhotovitele není zhotovitel v prodlení se splněním povinnosti dodat dílo dle této smlouvy.</w:t>
      </w:r>
    </w:p>
    <w:p w:rsidR="0032027F" w:rsidRDefault="0032027F" w:rsidP="0032027F">
      <w:pPr>
        <w:widowControl w:val="0"/>
        <w:spacing w:line="240" w:lineRule="atLeast"/>
        <w:jc w:val="both"/>
        <w:rPr>
          <w:sz w:val="24"/>
        </w:rPr>
      </w:pPr>
    </w:p>
    <w:p w:rsidR="00951059" w:rsidRDefault="00951059">
      <w:pPr>
        <w:widowControl w:val="0"/>
        <w:spacing w:line="240" w:lineRule="atLeast"/>
        <w:ind w:left="360"/>
        <w:jc w:val="both"/>
        <w:rPr>
          <w:b/>
          <w:sz w:val="24"/>
        </w:rPr>
      </w:pPr>
    </w:p>
    <w:p w:rsidR="00951059" w:rsidRDefault="00951059">
      <w:pPr>
        <w:widowControl w:val="0"/>
        <w:spacing w:line="240" w:lineRule="atLeast"/>
        <w:ind w:left="284" w:hanging="284"/>
        <w:jc w:val="center"/>
        <w:rPr>
          <w:b/>
          <w:sz w:val="24"/>
        </w:rPr>
      </w:pPr>
      <w:r>
        <w:rPr>
          <w:b/>
          <w:sz w:val="24"/>
        </w:rPr>
        <w:t xml:space="preserve">IV. </w:t>
      </w:r>
    </w:p>
    <w:p w:rsidR="00951059" w:rsidRDefault="00951059">
      <w:pPr>
        <w:pStyle w:val="Nadpis1"/>
      </w:pPr>
      <w:r>
        <w:t>Cena za dílo</w:t>
      </w:r>
    </w:p>
    <w:p w:rsidR="00951059" w:rsidRPr="004B6EEE" w:rsidRDefault="00951059" w:rsidP="00D12A2E">
      <w:pPr>
        <w:widowControl w:val="0"/>
        <w:spacing w:line="240" w:lineRule="atLeast"/>
        <w:ind w:left="284" w:hanging="284"/>
        <w:jc w:val="center"/>
        <w:rPr>
          <w:sz w:val="24"/>
          <w:szCs w:val="24"/>
        </w:rPr>
      </w:pPr>
    </w:p>
    <w:p w:rsidR="002C1C71" w:rsidRDefault="00951059" w:rsidP="002C1C71">
      <w:pPr>
        <w:widowControl w:val="0"/>
        <w:spacing w:line="240" w:lineRule="atLeast"/>
        <w:ind w:left="284" w:hanging="284"/>
        <w:jc w:val="both"/>
        <w:rPr>
          <w:sz w:val="24"/>
        </w:rPr>
      </w:pPr>
      <w:r>
        <w:rPr>
          <w:sz w:val="24"/>
        </w:rPr>
        <w:t xml:space="preserve">1. Objednatel se zavazuje zaplatit zhotoviteli za provedení díla dohodnutou cenu stanovenou v souladu se zákonem č. 526/1990 Sb., zákon o cenách, v platném znění jako cenu pevnou, která činí: </w:t>
      </w:r>
    </w:p>
    <w:p w:rsidR="00951059" w:rsidRDefault="00951059" w:rsidP="002C1C71">
      <w:pPr>
        <w:widowControl w:val="0"/>
        <w:spacing w:line="240" w:lineRule="atLeast"/>
        <w:ind w:left="284" w:hanging="284"/>
        <w:jc w:val="both"/>
        <w:rPr>
          <w:sz w:val="24"/>
        </w:rPr>
      </w:pPr>
      <w:r>
        <w:rPr>
          <w:sz w:val="24"/>
        </w:rPr>
        <w:t xml:space="preserve">     </w:t>
      </w:r>
      <w:r w:rsidR="0032027F">
        <w:rPr>
          <w:sz w:val="24"/>
        </w:rPr>
        <w:t xml:space="preserve">    </w:t>
      </w:r>
    </w:p>
    <w:p w:rsidR="00E32ABD" w:rsidRDefault="00E32ABD">
      <w:pPr>
        <w:widowControl w:val="0"/>
        <w:tabs>
          <w:tab w:val="right" w:pos="8789"/>
        </w:tabs>
        <w:ind w:left="567"/>
        <w:jc w:val="both"/>
        <w:rPr>
          <w:b/>
          <w:sz w:val="24"/>
          <w:szCs w:val="24"/>
        </w:rPr>
      </w:pPr>
      <w:r>
        <w:rPr>
          <w:b/>
          <w:snapToGrid w:val="0"/>
          <w:sz w:val="24"/>
        </w:rPr>
        <w:t xml:space="preserve">1.1 </w:t>
      </w:r>
      <w:r>
        <w:rPr>
          <w:b/>
          <w:sz w:val="24"/>
          <w:szCs w:val="24"/>
        </w:rPr>
        <w:t xml:space="preserve">projektová </w:t>
      </w:r>
      <w:r w:rsidRPr="00D97FE7">
        <w:rPr>
          <w:b/>
          <w:sz w:val="24"/>
          <w:szCs w:val="24"/>
        </w:rPr>
        <w:t xml:space="preserve">dokumentace pro vydání </w:t>
      </w:r>
      <w:r w:rsidR="00762F57">
        <w:rPr>
          <w:b/>
          <w:sz w:val="24"/>
          <w:szCs w:val="24"/>
        </w:rPr>
        <w:t>povolení změny stavby před dokončením</w:t>
      </w:r>
    </w:p>
    <w:p w:rsidR="00E32ABD" w:rsidRDefault="00E32ABD">
      <w:pPr>
        <w:widowControl w:val="0"/>
        <w:tabs>
          <w:tab w:val="right" w:pos="8789"/>
        </w:tabs>
        <w:ind w:left="567"/>
        <w:jc w:val="both"/>
        <w:rPr>
          <w:b/>
          <w:sz w:val="24"/>
          <w:szCs w:val="24"/>
        </w:rPr>
      </w:pPr>
      <w:r>
        <w:rPr>
          <w:b/>
          <w:sz w:val="24"/>
          <w:szCs w:val="24"/>
        </w:rPr>
        <w:t xml:space="preserve">bez </w:t>
      </w:r>
      <w:r w:rsidR="0084392D">
        <w:rPr>
          <w:b/>
          <w:sz w:val="24"/>
          <w:szCs w:val="24"/>
        </w:rPr>
        <w:t>dokladové části</w:t>
      </w:r>
      <w:r>
        <w:rPr>
          <w:b/>
          <w:sz w:val="24"/>
          <w:szCs w:val="24"/>
        </w:rPr>
        <w:t xml:space="preserve"> + 1.2 projektová</w:t>
      </w:r>
      <w:r w:rsidRPr="00D97FE7">
        <w:rPr>
          <w:b/>
          <w:sz w:val="24"/>
          <w:szCs w:val="24"/>
        </w:rPr>
        <w:t xml:space="preserve"> dokumentace</w:t>
      </w:r>
      <w:r w:rsidR="00762F57">
        <w:rPr>
          <w:b/>
          <w:sz w:val="24"/>
          <w:szCs w:val="24"/>
        </w:rPr>
        <w:t xml:space="preserve"> </w:t>
      </w:r>
      <w:r w:rsidR="00762F57" w:rsidRPr="00D97FE7">
        <w:rPr>
          <w:b/>
          <w:sz w:val="24"/>
          <w:szCs w:val="24"/>
        </w:rPr>
        <w:t>pro vydání</w:t>
      </w:r>
      <w:r w:rsidRPr="00D97FE7">
        <w:rPr>
          <w:b/>
          <w:sz w:val="24"/>
          <w:szCs w:val="24"/>
        </w:rPr>
        <w:t xml:space="preserve"> </w:t>
      </w:r>
      <w:r w:rsidR="00762F57">
        <w:rPr>
          <w:b/>
          <w:sz w:val="24"/>
          <w:szCs w:val="24"/>
        </w:rPr>
        <w:t>povolení</w:t>
      </w:r>
      <w:r w:rsidR="0084392D">
        <w:rPr>
          <w:b/>
          <w:sz w:val="24"/>
          <w:szCs w:val="24"/>
        </w:rPr>
        <w:t xml:space="preserve"> změny stavby</w:t>
      </w:r>
    </w:p>
    <w:p w:rsidR="00951059" w:rsidRPr="00D97FE7" w:rsidRDefault="00762F57">
      <w:pPr>
        <w:widowControl w:val="0"/>
        <w:tabs>
          <w:tab w:val="right" w:pos="8789"/>
        </w:tabs>
        <w:ind w:left="567"/>
        <w:jc w:val="both"/>
        <w:rPr>
          <w:b/>
          <w:snapToGrid w:val="0"/>
          <w:sz w:val="24"/>
        </w:rPr>
      </w:pPr>
      <w:r>
        <w:rPr>
          <w:b/>
          <w:sz w:val="24"/>
          <w:szCs w:val="24"/>
        </w:rPr>
        <w:t xml:space="preserve">před dokončením </w:t>
      </w:r>
      <w:r w:rsidR="00E32ABD">
        <w:rPr>
          <w:b/>
          <w:sz w:val="24"/>
          <w:szCs w:val="24"/>
        </w:rPr>
        <w:t>včetně dokladové části</w:t>
      </w:r>
      <w:r w:rsidR="0084392D">
        <w:rPr>
          <w:b/>
          <w:sz w:val="24"/>
          <w:szCs w:val="24"/>
        </w:rPr>
        <w:t xml:space="preserve"> a zapracování </w:t>
      </w:r>
      <w:r w:rsidR="0084392D" w:rsidRPr="0084392D">
        <w:rPr>
          <w:b/>
          <w:sz w:val="24"/>
          <w:szCs w:val="24"/>
        </w:rPr>
        <w:t>připomínek</w:t>
      </w:r>
      <w:r w:rsidR="0084392D" w:rsidRPr="0084392D">
        <w:rPr>
          <w:b/>
          <w:snapToGrid w:val="0"/>
          <w:sz w:val="24"/>
        </w:rPr>
        <w:t xml:space="preserve">   </w:t>
      </w:r>
      <w:r w:rsidR="00E32ABD" w:rsidRPr="00E32ABD">
        <w:rPr>
          <w:b/>
          <w:snapToGrid w:val="0"/>
          <w:sz w:val="24"/>
          <w:highlight w:val="yellow"/>
        </w:rPr>
        <w:t>.</w:t>
      </w:r>
      <w:r w:rsidR="0084392D">
        <w:rPr>
          <w:b/>
          <w:snapToGrid w:val="0"/>
          <w:sz w:val="24"/>
          <w:highlight w:val="yellow"/>
        </w:rPr>
        <w:t>.</w:t>
      </w:r>
      <w:r w:rsidR="0032027F" w:rsidRPr="00E32ABD">
        <w:rPr>
          <w:b/>
          <w:snapToGrid w:val="0"/>
          <w:sz w:val="24"/>
          <w:highlight w:val="yellow"/>
        </w:rPr>
        <w:t>……..</w:t>
      </w:r>
      <w:r w:rsidR="00951059" w:rsidRPr="00E32ABD">
        <w:rPr>
          <w:b/>
          <w:snapToGrid w:val="0"/>
          <w:sz w:val="24"/>
          <w:highlight w:val="yellow"/>
        </w:rPr>
        <w:t>,</w:t>
      </w:r>
      <w:r w:rsidR="00951059" w:rsidRPr="00D97FE7">
        <w:rPr>
          <w:b/>
          <w:snapToGrid w:val="0"/>
          <w:sz w:val="24"/>
        </w:rPr>
        <w:t>-Kč</w:t>
      </w:r>
    </w:p>
    <w:p w:rsidR="00951059" w:rsidRPr="00E32ABD" w:rsidRDefault="00E32ABD" w:rsidP="00E32ABD">
      <w:pPr>
        <w:ind w:left="142"/>
        <w:rPr>
          <w:b/>
          <w:snapToGrid w:val="0"/>
          <w:sz w:val="24"/>
          <w:u w:val="single"/>
        </w:rPr>
      </w:pPr>
      <w:r>
        <w:rPr>
          <w:b/>
          <w:sz w:val="24"/>
          <w:szCs w:val="24"/>
        </w:rPr>
        <w:t xml:space="preserve">       </w:t>
      </w:r>
      <w:r w:rsidRPr="00E32ABD">
        <w:rPr>
          <w:b/>
          <w:sz w:val="24"/>
          <w:szCs w:val="24"/>
          <w:u w:val="single"/>
        </w:rPr>
        <w:t xml:space="preserve">1.3 projektová dokumentace pro provedení stavby                            </w:t>
      </w:r>
      <w:r w:rsidR="0032027F" w:rsidRPr="00E32ABD">
        <w:rPr>
          <w:b/>
          <w:snapToGrid w:val="0"/>
          <w:sz w:val="24"/>
          <w:u w:val="single"/>
        </w:rPr>
        <w:t xml:space="preserve">    </w:t>
      </w:r>
      <w:r w:rsidR="0032027F" w:rsidRPr="00E32ABD">
        <w:rPr>
          <w:b/>
          <w:snapToGrid w:val="0"/>
          <w:sz w:val="24"/>
          <w:highlight w:val="yellow"/>
          <w:u w:val="single"/>
        </w:rPr>
        <w:t>………</w:t>
      </w:r>
      <w:r w:rsidR="00951059" w:rsidRPr="00E32ABD">
        <w:rPr>
          <w:b/>
          <w:snapToGrid w:val="0"/>
          <w:sz w:val="24"/>
          <w:highlight w:val="yellow"/>
          <w:u w:val="single"/>
        </w:rPr>
        <w:t>,</w:t>
      </w:r>
      <w:r w:rsidR="00951059" w:rsidRPr="00E32ABD">
        <w:rPr>
          <w:b/>
          <w:snapToGrid w:val="0"/>
          <w:sz w:val="24"/>
          <w:u w:val="single"/>
        </w:rPr>
        <w:t>-Kč</w:t>
      </w:r>
    </w:p>
    <w:p w:rsidR="00951059" w:rsidRPr="00D97FE7" w:rsidRDefault="00951059">
      <w:pPr>
        <w:widowControl w:val="0"/>
        <w:tabs>
          <w:tab w:val="right" w:pos="8789"/>
        </w:tabs>
        <w:ind w:left="567"/>
        <w:jc w:val="both"/>
        <w:rPr>
          <w:b/>
          <w:snapToGrid w:val="0"/>
          <w:sz w:val="24"/>
        </w:rPr>
      </w:pPr>
      <w:r w:rsidRPr="00D97FE7">
        <w:rPr>
          <w:b/>
          <w:snapToGrid w:val="0"/>
          <w:sz w:val="24"/>
        </w:rPr>
        <w:t>S</w:t>
      </w:r>
      <w:r w:rsidR="0032027F" w:rsidRPr="00D97FE7">
        <w:rPr>
          <w:b/>
          <w:snapToGrid w:val="0"/>
          <w:sz w:val="24"/>
        </w:rPr>
        <w:t>oučet</w:t>
      </w:r>
      <w:r w:rsidR="0032027F" w:rsidRPr="00D97FE7">
        <w:rPr>
          <w:b/>
          <w:snapToGrid w:val="0"/>
          <w:sz w:val="24"/>
        </w:rPr>
        <w:tab/>
        <w:t>………….</w:t>
      </w:r>
      <w:r w:rsidRPr="00D97FE7">
        <w:rPr>
          <w:b/>
          <w:snapToGrid w:val="0"/>
          <w:sz w:val="24"/>
        </w:rPr>
        <w:t>,-Kč</w:t>
      </w:r>
      <w:r w:rsidRPr="00D97FE7">
        <w:rPr>
          <w:b/>
          <w:snapToGrid w:val="0"/>
          <w:sz w:val="24"/>
        </w:rPr>
        <w:tab/>
      </w:r>
    </w:p>
    <w:p w:rsidR="00951059" w:rsidRPr="00D97FE7" w:rsidRDefault="00951059">
      <w:pPr>
        <w:widowControl w:val="0"/>
        <w:tabs>
          <w:tab w:val="right" w:pos="8789"/>
        </w:tabs>
        <w:ind w:left="567"/>
        <w:jc w:val="both"/>
        <w:rPr>
          <w:b/>
          <w:snapToGrid w:val="0"/>
          <w:sz w:val="24"/>
          <w:u w:val="single"/>
        </w:rPr>
      </w:pPr>
      <w:r w:rsidRPr="00D97FE7">
        <w:rPr>
          <w:b/>
          <w:snapToGrid w:val="0"/>
          <w:sz w:val="24"/>
          <w:u w:val="single"/>
        </w:rPr>
        <w:t xml:space="preserve">DPH </w:t>
      </w:r>
      <w:r w:rsidR="0032027F" w:rsidRPr="00D97FE7">
        <w:rPr>
          <w:b/>
          <w:snapToGrid w:val="0"/>
          <w:sz w:val="24"/>
          <w:u w:val="single"/>
        </w:rPr>
        <w:t>2</w:t>
      </w:r>
      <w:r w:rsidR="00E32ABD">
        <w:rPr>
          <w:b/>
          <w:snapToGrid w:val="0"/>
          <w:sz w:val="24"/>
          <w:u w:val="single"/>
        </w:rPr>
        <w:t>1</w:t>
      </w:r>
      <w:r w:rsidR="0032027F" w:rsidRPr="00D97FE7">
        <w:rPr>
          <w:b/>
          <w:snapToGrid w:val="0"/>
          <w:sz w:val="24"/>
          <w:u w:val="single"/>
        </w:rPr>
        <w:t xml:space="preserve"> %</w:t>
      </w:r>
      <w:r w:rsidR="0032027F" w:rsidRPr="00D97FE7">
        <w:rPr>
          <w:b/>
          <w:snapToGrid w:val="0"/>
          <w:sz w:val="24"/>
          <w:u w:val="single"/>
        </w:rPr>
        <w:tab/>
        <w:t>…………</w:t>
      </w:r>
      <w:r w:rsidRPr="00D97FE7">
        <w:rPr>
          <w:b/>
          <w:snapToGrid w:val="0"/>
          <w:sz w:val="24"/>
          <w:u w:val="single"/>
        </w:rPr>
        <w:t>,-Kč</w:t>
      </w:r>
    </w:p>
    <w:p w:rsidR="00951059" w:rsidRPr="00D97FE7" w:rsidRDefault="00951059">
      <w:pPr>
        <w:widowControl w:val="0"/>
        <w:tabs>
          <w:tab w:val="right" w:pos="8789"/>
        </w:tabs>
        <w:ind w:left="1134" w:right="141" w:hanging="567"/>
        <w:jc w:val="both"/>
        <w:rPr>
          <w:b/>
          <w:snapToGrid w:val="0"/>
          <w:sz w:val="24"/>
          <w:u w:val="single"/>
        </w:rPr>
      </w:pPr>
      <w:r w:rsidRPr="00D97FE7">
        <w:rPr>
          <w:b/>
          <w:snapToGrid w:val="0"/>
          <w:sz w:val="24"/>
          <w:u w:val="single"/>
        </w:rPr>
        <w:t>C</w:t>
      </w:r>
      <w:r w:rsidR="0032027F" w:rsidRPr="00D97FE7">
        <w:rPr>
          <w:b/>
          <w:snapToGrid w:val="0"/>
          <w:sz w:val="24"/>
          <w:u w:val="single"/>
        </w:rPr>
        <w:t>ena celkem včetně DPH</w:t>
      </w:r>
      <w:r w:rsidR="0032027F" w:rsidRPr="00D97FE7">
        <w:rPr>
          <w:b/>
          <w:snapToGrid w:val="0"/>
          <w:sz w:val="24"/>
          <w:u w:val="single"/>
        </w:rPr>
        <w:tab/>
        <w:t>…………</w:t>
      </w:r>
      <w:r w:rsidRPr="00D97FE7">
        <w:rPr>
          <w:b/>
          <w:snapToGrid w:val="0"/>
          <w:sz w:val="24"/>
          <w:u w:val="single"/>
        </w:rPr>
        <w:t>,-Kč</w:t>
      </w:r>
    </w:p>
    <w:p w:rsidR="00951059" w:rsidRDefault="00951059">
      <w:pPr>
        <w:widowControl w:val="0"/>
        <w:tabs>
          <w:tab w:val="right" w:pos="8505"/>
        </w:tabs>
        <w:ind w:left="1134" w:right="141" w:hanging="567"/>
        <w:jc w:val="both"/>
        <w:rPr>
          <w:b/>
          <w:snapToGrid w:val="0"/>
          <w:sz w:val="24"/>
          <w:u w:val="single"/>
        </w:rPr>
      </w:pPr>
    </w:p>
    <w:p w:rsidR="00951059" w:rsidRDefault="00951059" w:rsidP="002C1C71">
      <w:pPr>
        <w:pStyle w:val="Textvbloku"/>
        <w:spacing w:after="120"/>
        <w:ind w:left="0" w:right="142" w:firstLine="0"/>
      </w:pPr>
      <w:r>
        <w:t>2.  Cena dle odst. 1 zahrnuje počet vyhotovení d</w:t>
      </w:r>
      <w:r w:rsidR="002C1C71">
        <w:t>ohodnutý touto smlouvou</w:t>
      </w:r>
      <w:r>
        <w:t>.</w:t>
      </w:r>
    </w:p>
    <w:p w:rsidR="00951059" w:rsidRDefault="002C1C71" w:rsidP="002C1C71">
      <w:pPr>
        <w:pStyle w:val="Textvbloku"/>
        <w:ind w:hanging="284"/>
      </w:pPr>
      <w:r>
        <w:t>3.</w:t>
      </w:r>
      <w:r w:rsidR="00951059">
        <w:t xml:space="preserve"> Případné vícetisky budou fakturovány samostatně po jejich předání, a to dle ceníku zhotovitele, platného k datu vyhotovení vícetisků. </w:t>
      </w:r>
    </w:p>
    <w:p w:rsidR="00951059" w:rsidRDefault="00951059">
      <w:pPr>
        <w:widowControl w:val="0"/>
        <w:spacing w:before="120" w:line="240" w:lineRule="atLeast"/>
        <w:ind w:left="284" w:hanging="284"/>
        <w:jc w:val="both"/>
        <w:rPr>
          <w:b/>
          <w:sz w:val="24"/>
        </w:rPr>
      </w:pPr>
      <w:r>
        <w:rPr>
          <w:sz w:val="24"/>
        </w:rPr>
        <w:t>4.</w:t>
      </w:r>
      <w:r>
        <w:rPr>
          <w:sz w:val="24"/>
        </w:rPr>
        <w:tab/>
        <w:t xml:space="preserve">K ceně díla </w:t>
      </w:r>
      <w:r w:rsidR="002C1C71">
        <w:rPr>
          <w:sz w:val="24"/>
        </w:rPr>
        <w:t xml:space="preserve">bude </w:t>
      </w:r>
      <w:r>
        <w:rPr>
          <w:sz w:val="24"/>
        </w:rPr>
        <w:t>připočtena DPH dle daňových předpisů platných v době uskutečnění zdanitelného plnění.</w:t>
      </w:r>
    </w:p>
    <w:p w:rsidR="00951059" w:rsidRDefault="00951059">
      <w:pPr>
        <w:widowControl w:val="0"/>
        <w:spacing w:line="240" w:lineRule="atLeast"/>
        <w:ind w:left="284" w:hanging="284"/>
        <w:jc w:val="center"/>
        <w:rPr>
          <w:b/>
          <w:sz w:val="24"/>
        </w:rPr>
      </w:pPr>
    </w:p>
    <w:p w:rsidR="00BB6240" w:rsidRDefault="00BB6240">
      <w:pPr>
        <w:widowControl w:val="0"/>
        <w:spacing w:line="240" w:lineRule="atLeast"/>
        <w:ind w:left="284" w:hanging="284"/>
        <w:jc w:val="center"/>
        <w:rPr>
          <w:b/>
          <w:sz w:val="24"/>
        </w:rPr>
      </w:pPr>
    </w:p>
    <w:p w:rsidR="00951059" w:rsidRDefault="00951059">
      <w:pPr>
        <w:widowControl w:val="0"/>
        <w:spacing w:line="240" w:lineRule="atLeast"/>
        <w:ind w:left="284" w:hanging="284"/>
        <w:jc w:val="center"/>
        <w:rPr>
          <w:b/>
          <w:sz w:val="24"/>
        </w:rPr>
      </w:pPr>
      <w:r>
        <w:rPr>
          <w:b/>
          <w:sz w:val="24"/>
        </w:rPr>
        <w:t xml:space="preserve">V.  </w:t>
      </w:r>
    </w:p>
    <w:p w:rsidR="00951059" w:rsidRDefault="00951059" w:rsidP="004B6EEE">
      <w:pPr>
        <w:widowControl w:val="0"/>
        <w:spacing w:line="240" w:lineRule="atLeast"/>
        <w:ind w:left="284" w:hanging="284"/>
        <w:jc w:val="center"/>
        <w:rPr>
          <w:b/>
          <w:sz w:val="24"/>
        </w:rPr>
      </w:pPr>
      <w:r>
        <w:rPr>
          <w:b/>
          <w:sz w:val="24"/>
        </w:rPr>
        <w:t>Způsob a místo předání díla</w:t>
      </w:r>
    </w:p>
    <w:p w:rsidR="00951059" w:rsidRPr="004B6EEE" w:rsidRDefault="00951059">
      <w:pPr>
        <w:widowControl w:val="0"/>
        <w:spacing w:line="240" w:lineRule="atLeast"/>
        <w:ind w:left="284" w:hanging="284"/>
        <w:jc w:val="center"/>
        <w:rPr>
          <w:color w:val="FF0000"/>
          <w:sz w:val="24"/>
        </w:rPr>
      </w:pPr>
    </w:p>
    <w:p w:rsidR="00951059" w:rsidRDefault="00951059">
      <w:pPr>
        <w:widowControl w:val="0"/>
        <w:spacing w:line="240" w:lineRule="atLeast"/>
        <w:ind w:left="284" w:hanging="284"/>
        <w:jc w:val="both"/>
        <w:rPr>
          <w:sz w:val="24"/>
        </w:rPr>
      </w:pPr>
      <w:r>
        <w:rPr>
          <w:sz w:val="24"/>
        </w:rPr>
        <w:t xml:space="preserve">1. Dílo bude splněno jeho předáním osobně pověřenému zástupci objednatele, předáním do podatelny objednatele nebo podáním na poštu, resp. </w:t>
      </w:r>
      <w:r w:rsidR="00E32ABD">
        <w:rPr>
          <w:sz w:val="24"/>
        </w:rPr>
        <w:t>p</w:t>
      </w:r>
      <w:r>
        <w:rPr>
          <w:sz w:val="24"/>
        </w:rPr>
        <w:t>rvnímu přepravci k odeslání na adresu objednatele. O předání a převzetí bude vyhotoven písemný protokol, potvrzený opráv</w:t>
      </w:r>
      <w:r w:rsidR="00D12A2E">
        <w:rPr>
          <w:sz w:val="24"/>
        </w:rPr>
        <w:t>něnými zástupci obou účastníků.</w:t>
      </w:r>
      <w:r>
        <w:rPr>
          <w:sz w:val="24"/>
        </w:rPr>
        <w:t xml:space="preserve"> </w:t>
      </w:r>
    </w:p>
    <w:p w:rsidR="00951059" w:rsidRDefault="00951059">
      <w:pPr>
        <w:widowControl w:val="0"/>
        <w:spacing w:before="120" w:line="240" w:lineRule="atLeast"/>
        <w:ind w:left="284" w:hanging="284"/>
        <w:jc w:val="both"/>
        <w:rPr>
          <w:b/>
          <w:i/>
          <w:sz w:val="24"/>
        </w:rPr>
      </w:pPr>
      <w:r>
        <w:rPr>
          <w:sz w:val="24"/>
        </w:rPr>
        <w:t>2. Zhotovitel je oprávněn splnit dílo i před sjednanou dobou</w:t>
      </w:r>
      <w:r>
        <w:rPr>
          <w:i/>
          <w:sz w:val="24"/>
        </w:rPr>
        <w:t>.</w:t>
      </w:r>
      <w:r>
        <w:rPr>
          <w:iCs/>
          <w:sz w:val="24"/>
        </w:rPr>
        <w:t xml:space="preserve"> V takovém případě je objednatel povinen dílo převzít a zaplatit.</w:t>
      </w:r>
      <w:r>
        <w:rPr>
          <w:b/>
          <w:i/>
          <w:sz w:val="24"/>
        </w:rPr>
        <w:t xml:space="preserve"> </w:t>
      </w:r>
    </w:p>
    <w:p w:rsidR="00951059" w:rsidRDefault="00951059">
      <w:pPr>
        <w:widowControl w:val="0"/>
        <w:spacing w:before="120" w:line="240" w:lineRule="atLeast"/>
        <w:ind w:left="284" w:hanging="284"/>
        <w:jc w:val="both"/>
        <w:rPr>
          <w:b/>
          <w:sz w:val="24"/>
        </w:rPr>
      </w:pPr>
    </w:p>
    <w:p w:rsidR="00BB6240" w:rsidRDefault="00BB6240">
      <w:pPr>
        <w:widowControl w:val="0"/>
        <w:spacing w:before="120" w:line="240" w:lineRule="atLeast"/>
        <w:ind w:left="284" w:hanging="284"/>
        <w:jc w:val="both"/>
        <w:rPr>
          <w:b/>
          <w:sz w:val="24"/>
        </w:rPr>
      </w:pPr>
    </w:p>
    <w:p w:rsidR="00951059" w:rsidRDefault="00951059">
      <w:pPr>
        <w:widowControl w:val="0"/>
        <w:spacing w:line="240" w:lineRule="atLeast"/>
        <w:ind w:left="284" w:hanging="284"/>
        <w:jc w:val="center"/>
        <w:rPr>
          <w:b/>
          <w:sz w:val="24"/>
        </w:rPr>
      </w:pPr>
      <w:r>
        <w:rPr>
          <w:b/>
          <w:sz w:val="24"/>
        </w:rPr>
        <w:t>VI.</w:t>
      </w:r>
    </w:p>
    <w:p w:rsidR="00951059" w:rsidRDefault="00951059" w:rsidP="004B6EEE">
      <w:pPr>
        <w:widowControl w:val="0"/>
        <w:spacing w:line="240" w:lineRule="atLeast"/>
        <w:ind w:left="284" w:hanging="284"/>
        <w:jc w:val="center"/>
        <w:rPr>
          <w:b/>
          <w:sz w:val="24"/>
        </w:rPr>
      </w:pPr>
      <w:r>
        <w:rPr>
          <w:b/>
          <w:sz w:val="24"/>
        </w:rPr>
        <w:t>Platební a fakturační podmínky</w:t>
      </w:r>
    </w:p>
    <w:p w:rsidR="004B6EEE" w:rsidRDefault="004B6EEE" w:rsidP="004B6EEE">
      <w:pPr>
        <w:widowControl w:val="0"/>
        <w:spacing w:line="240" w:lineRule="atLeast"/>
        <w:ind w:left="284" w:hanging="284"/>
        <w:jc w:val="center"/>
        <w:rPr>
          <w:b/>
          <w:sz w:val="24"/>
        </w:rPr>
      </w:pPr>
    </w:p>
    <w:p w:rsidR="00951059" w:rsidRDefault="00951059" w:rsidP="00D12A2E">
      <w:pPr>
        <w:pStyle w:val="Zkladntext"/>
        <w:spacing w:before="0" w:after="120"/>
        <w:ind w:left="284" w:hanging="284"/>
      </w:pPr>
      <w:r>
        <w:t xml:space="preserve">1. Objednatel se zavazuje zaplatit zhotoviteli ceny sjednaných dílčích částí díla na základě samostatných dílčích daňových dokladů (faktur), které zhotovitel vyhotoví a odešle objednateli po předání jednotlivých dílčích částí díla. </w:t>
      </w:r>
    </w:p>
    <w:p w:rsidR="00951059" w:rsidRDefault="00951059" w:rsidP="00D12A2E">
      <w:pPr>
        <w:widowControl w:val="0"/>
        <w:spacing w:after="120" w:line="240" w:lineRule="atLeast"/>
        <w:ind w:left="284" w:hanging="284"/>
        <w:jc w:val="both"/>
        <w:rPr>
          <w:sz w:val="24"/>
        </w:rPr>
      </w:pPr>
      <w:r>
        <w:rPr>
          <w:sz w:val="24"/>
        </w:rPr>
        <w:t xml:space="preserve">2. Smluvní strany se dohodly na tom, že vystavené faktury objednatel uhradí ve lhůtách splatnosti, které činí 30 dní ode dne jejich doručení objednateli. Závazek objednatele zaplatit faktury je </w:t>
      </w:r>
      <w:r>
        <w:rPr>
          <w:sz w:val="24"/>
        </w:rPr>
        <w:lastRenderedPageBreak/>
        <w:t xml:space="preserve">splněn připsáním fakturovaných částek na účet zhotovitele u jeho banky. </w:t>
      </w:r>
    </w:p>
    <w:p w:rsidR="00951059" w:rsidRDefault="00951059">
      <w:pPr>
        <w:widowControl w:val="0"/>
        <w:spacing w:line="240" w:lineRule="atLeast"/>
        <w:ind w:left="284" w:hanging="284"/>
        <w:jc w:val="both"/>
        <w:rPr>
          <w:sz w:val="24"/>
        </w:rPr>
      </w:pPr>
      <w:r>
        <w:rPr>
          <w:sz w:val="24"/>
        </w:rPr>
        <w:t>3. Je-li oprávněnost fakturované částky objednatelem zpochybněna, je objednatel povinen tuto skutečnost bezodkladně písemně oznámit zhotoviteli a zdůvodnit své námitky, a to vše před datem splatnosti faktury</w:t>
      </w:r>
      <w:r w:rsidR="00D97FE7">
        <w:rPr>
          <w:sz w:val="24"/>
        </w:rPr>
        <w:t>.</w:t>
      </w:r>
    </w:p>
    <w:p w:rsidR="00951059" w:rsidRDefault="00951059">
      <w:pPr>
        <w:widowControl w:val="0"/>
        <w:spacing w:line="240" w:lineRule="atLeast"/>
        <w:ind w:left="284" w:hanging="284"/>
        <w:jc w:val="center"/>
        <w:rPr>
          <w:b/>
          <w:sz w:val="24"/>
        </w:rPr>
      </w:pPr>
    </w:p>
    <w:p w:rsidR="00BB6240" w:rsidRDefault="00BB6240">
      <w:pPr>
        <w:widowControl w:val="0"/>
        <w:spacing w:line="240" w:lineRule="atLeast"/>
        <w:ind w:left="284" w:hanging="284"/>
        <w:jc w:val="center"/>
        <w:rPr>
          <w:b/>
          <w:sz w:val="24"/>
        </w:rPr>
      </w:pPr>
    </w:p>
    <w:p w:rsidR="00951059" w:rsidRDefault="00951059">
      <w:pPr>
        <w:widowControl w:val="0"/>
        <w:spacing w:line="240" w:lineRule="atLeast"/>
        <w:ind w:left="284" w:hanging="284"/>
        <w:jc w:val="center"/>
        <w:rPr>
          <w:b/>
          <w:sz w:val="24"/>
        </w:rPr>
      </w:pPr>
      <w:r>
        <w:rPr>
          <w:b/>
          <w:sz w:val="24"/>
        </w:rPr>
        <w:t xml:space="preserve">VII. </w:t>
      </w:r>
    </w:p>
    <w:p w:rsidR="00951059" w:rsidRDefault="00951059" w:rsidP="004B6EEE">
      <w:pPr>
        <w:pStyle w:val="Nadpis1"/>
      </w:pPr>
      <w:r>
        <w:t>Věci určené k provedení díla a spolupůsobení objednatele</w:t>
      </w:r>
    </w:p>
    <w:p w:rsidR="004B6EEE" w:rsidRPr="004B6EEE" w:rsidRDefault="004B6EEE" w:rsidP="004B6EEE">
      <w:pPr>
        <w:jc w:val="center"/>
        <w:rPr>
          <w:sz w:val="24"/>
          <w:szCs w:val="24"/>
        </w:rPr>
      </w:pPr>
    </w:p>
    <w:p w:rsidR="00A67351" w:rsidRDefault="00951059">
      <w:pPr>
        <w:widowControl w:val="0"/>
        <w:spacing w:before="120" w:line="240" w:lineRule="atLeast"/>
        <w:ind w:left="284" w:hanging="284"/>
        <w:jc w:val="both"/>
        <w:rPr>
          <w:sz w:val="24"/>
        </w:rPr>
      </w:pPr>
      <w:r>
        <w:rPr>
          <w:sz w:val="24"/>
        </w:rPr>
        <w:t xml:space="preserve">1. Dílo dle čl. II. bude provedeno v souladu s požadavky </w:t>
      </w:r>
      <w:r w:rsidR="00D97FE7">
        <w:rPr>
          <w:sz w:val="24"/>
        </w:rPr>
        <w:t xml:space="preserve">objednatele </w:t>
      </w:r>
      <w:r>
        <w:rPr>
          <w:sz w:val="24"/>
        </w:rPr>
        <w:t>uvedenými v</w:t>
      </w:r>
      <w:r w:rsidR="00E32ABD">
        <w:rPr>
          <w:sz w:val="24"/>
        </w:rPr>
        <w:t> průběhu zpracování dokumentace</w:t>
      </w:r>
      <w:r>
        <w:rPr>
          <w:sz w:val="24"/>
        </w:rPr>
        <w:t xml:space="preserve">. Rozsah dokumentace může být na základě vzájemné dohody upřesněn po </w:t>
      </w:r>
      <w:r w:rsidR="00E32ABD">
        <w:rPr>
          <w:sz w:val="24"/>
        </w:rPr>
        <w:t>vzájemném projednání a odsouhlasení.</w:t>
      </w:r>
    </w:p>
    <w:p w:rsidR="00951059" w:rsidRDefault="00951059">
      <w:pPr>
        <w:widowControl w:val="0"/>
        <w:spacing w:before="120" w:line="240" w:lineRule="atLeast"/>
        <w:ind w:left="283" w:hanging="283"/>
        <w:jc w:val="both"/>
        <w:rPr>
          <w:sz w:val="24"/>
        </w:rPr>
      </w:pPr>
      <w:r>
        <w:rPr>
          <w:sz w:val="24"/>
        </w:rPr>
        <w:t>2. Objednatel se zavazuje, že na vyzvání zhotovitele mu bez zbytečného odkladu poskytne další vyjádření, stanoviska, informace, případně doplnění podkladů, jejichž potřeba vznikne v průběhu zpracování díla a ze smlouvy o dílo nebo z povahy věci nevyplývá, že zhotovitel je povinen si je opatřit sám.</w:t>
      </w:r>
    </w:p>
    <w:p w:rsidR="00951059" w:rsidRDefault="00951059">
      <w:pPr>
        <w:pStyle w:val="slovanseznam"/>
        <w:numPr>
          <w:ilvl w:val="0"/>
          <w:numId w:val="0"/>
        </w:numPr>
        <w:ind w:left="284" w:hanging="284"/>
      </w:pPr>
      <w:r>
        <w:t>3. Pokud objednatel předloží podklady, stanoviska a informace dle tohoto článku opožděně, nebo je dodatečně změní či doplní nebo neposkytne jiná spolupůsobení dle předchozích odstavců, zhotovitel není v prodlení s plněním. V takovém případě je objednatel povinen přistoupit na změnu doby plnění díla, případně i na změnu ceny díla.</w:t>
      </w:r>
      <w:r w:rsidR="009C34C1">
        <w:t xml:space="preserve"> </w:t>
      </w:r>
    </w:p>
    <w:p w:rsidR="009C34C1" w:rsidRPr="009C34C1" w:rsidRDefault="009C34C1" w:rsidP="009C34C1">
      <w:pPr>
        <w:widowControl w:val="0"/>
        <w:spacing w:before="120" w:line="240" w:lineRule="atLeast"/>
        <w:ind w:left="283" w:hanging="283"/>
        <w:jc w:val="both"/>
        <w:rPr>
          <w:sz w:val="24"/>
        </w:rPr>
      </w:pPr>
      <w:r w:rsidRPr="009C34C1">
        <w:rPr>
          <w:sz w:val="24"/>
        </w:rPr>
        <w:t>4. Objednatel je oprávněn kontrolovat průběh provádění díla. Zhotovitel je povinen na požádání objednatele poskytnout veškeré informace o stavu rozpracovaného díla. Zhotovitel je povinen řídit se pokyny objednatele. Pokud o to objednatel požádá, je zhotovitel povinen svolat kontrolní den a přizvat na něj všechny osoby určené objednatelem.</w:t>
      </w:r>
    </w:p>
    <w:p w:rsidR="009C34C1" w:rsidRPr="009C34C1" w:rsidRDefault="009C34C1" w:rsidP="009C34C1">
      <w:pPr>
        <w:widowControl w:val="0"/>
        <w:spacing w:before="120" w:line="240" w:lineRule="atLeast"/>
        <w:ind w:left="283" w:hanging="283"/>
        <w:jc w:val="both"/>
        <w:rPr>
          <w:sz w:val="24"/>
        </w:rPr>
      </w:pPr>
      <w:r w:rsidRPr="009C34C1">
        <w:rPr>
          <w:sz w:val="24"/>
        </w:rPr>
        <w:t>5. Obě smluvní strany se zavazují, že obchodní a technické informace, které jím byly svěřeny druhou smluvní stranou, nezpřístupní třetím osobám bez písemného souhlasu druhé strany a nepoužijí tyto informace k</w:t>
      </w:r>
      <w:r w:rsidR="00E365D2">
        <w:rPr>
          <w:sz w:val="24"/>
        </w:rPr>
        <w:t xml:space="preserve"> </w:t>
      </w:r>
      <w:r w:rsidRPr="009C34C1">
        <w:rPr>
          <w:sz w:val="24"/>
        </w:rPr>
        <w:t>jiným účelům než k plnění podmínek této smlouvy.</w:t>
      </w:r>
    </w:p>
    <w:p w:rsidR="009C34C1" w:rsidRDefault="009C34C1">
      <w:pPr>
        <w:pStyle w:val="slovanseznam"/>
        <w:numPr>
          <w:ilvl w:val="0"/>
          <w:numId w:val="0"/>
        </w:numPr>
        <w:ind w:left="284" w:hanging="284"/>
      </w:pPr>
    </w:p>
    <w:p w:rsidR="00951059" w:rsidRDefault="00951059">
      <w:pPr>
        <w:pStyle w:val="Zkladntext"/>
        <w:ind w:left="284" w:hanging="284"/>
        <w:rPr>
          <w:iCs/>
        </w:rPr>
      </w:pPr>
    </w:p>
    <w:p w:rsidR="00951059" w:rsidRDefault="00951059">
      <w:pPr>
        <w:widowControl w:val="0"/>
        <w:spacing w:line="240" w:lineRule="atLeast"/>
        <w:ind w:left="283" w:hanging="283"/>
        <w:jc w:val="center"/>
        <w:rPr>
          <w:b/>
          <w:sz w:val="24"/>
        </w:rPr>
      </w:pPr>
      <w:r>
        <w:rPr>
          <w:i/>
          <w:sz w:val="24"/>
        </w:rPr>
        <w:t xml:space="preserve"> </w:t>
      </w:r>
      <w:r>
        <w:rPr>
          <w:b/>
          <w:sz w:val="24"/>
        </w:rPr>
        <w:t xml:space="preserve">VIII. </w:t>
      </w:r>
    </w:p>
    <w:p w:rsidR="00951059" w:rsidRDefault="00951059">
      <w:pPr>
        <w:widowControl w:val="0"/>
        <w:spacing w:line="240" w:lineRule="atLeast"/>
        <w:ind w:left="284" w:hanging="284"/>
        <w:jc w:val="center"/>
        <w:rPr>
          <w:b/>
          <w:sz w:val="24"/>
        </w:rPr>
      </w:pPr>
      <w:r>
        <w:rPr>
          <w:b/>
          <w:sz w:val="24"/>
        </w:rPr>
        <w:t>Smluvní pokuty</w:t>
      </w:r>
    </w:p>
    <w:p w:rsidR="004B6EEE" w:rsidRDefault="004B6EEE" w:rsidP="004B6EEE">
      <w:pPr>
        <w:widowControl w:val="0"/>
        <w:spacing w:line="240" w:lineRule="atLeast"/>
        <w:ind w:left="284" w:hanging="284"/>
        <w:jc w:val="center"/>
        <w:rPr>
          <w:b/>
          <w:sz w:val="24"/>
        </w:rPr>
      </w:pPr>
    </w:p>
    <w:p w:rsidR="00D511A2" w:rsidRDefault="00951059" w:rsidP="00DA74A1">
      <w:pPr>
        <w:pStyle w:val="slovanseznam"/>
        <w:numPr>
          <w:ilvl w:val="0"/>
          <w:numId w:val="6"/>
        </w:numPr>
      </w:pPr>
      <w:r>
        <w:t>V případě, že je zhotovitel v prodlení se splněním termínu předání díla, zavazuje se zaplatit objednateli dle jeho vyúčtování smluvní pokutu ve výši 0,</w:t>
      </w:r>
      <w:r w:rsidR="00D511A2">
        <w:t>05</w:t>
      </w:r>
      <w:r w:rsidR="00A67351">
        <w:t xml:space="preserve"> </w:t>
      </w:r>
      <w:r>
        <w:t>% z ceny nesplněné dílčí části díla za každý den prodlení</w:t>
      </w:r>
      <w:r w:rsidR="00D511A2">
        <w:t>.</w:t>
      </w:r>
    </w:p>
    <w:p w:rsidR="00951059" w:rsidRDefault="00951059">
      <w:pPr>
        <w:pStyle w:val="slovanseznam"/>
      </w:pPr>
      <w:r>
        <w:t>Zhotovitel není v prodlení a není tudíž povinen platit smluvní pokutu dle předchozího odstavce zejména v těchto případech:</w:t>
      </w:r>
    </w:p>
    <w:p w:rsidR="00951059" w:rsidRDefault="00951059" w:rsidP="00DA74A1">
      <w:pPr>
        <w:numPr>
          <w:ilvl w:val="0"/>
          <w:numId w:val="5"/>
        </w:numPr>
        <w:rPr>
          <w:sz w:val="24"/>
        </w:rPr>
      </w:pPr>
      <w:r>
        <w:rPr>
          <w:sz w:val="24"/>
        </w:rPr>
        <w:t>existence okolností vylučujících jeho odpovědnost vzniklých na straně objednatele,</w:t>
      </w:r>
    </w:p>
    <w:p w:rsidR="00951059" w:rsidRDefault="00951059" w:rsidP="00DA74A1">
      <w:pPr>
        <w:numPr>
          <w:ilvl w:val="0"/>
          <w:numId w:val="5"/>
        </w:numPr>
        <w:rPr>
          <w:sz w:val="24"/>
        </w:rPr>
      </w:pPr>
      <w:r>
        <w:rPr>
          <w:sz w:val="24"/>
        </w:rPr>
        <w:t>působení vyšší moci,</w:t>
      </w:r>
    </w:p>
    <w:p w:rsidR="00951059" w:rsidRDefault="00951059">
      <w:pPr>
        <w:pStyle w:val="slovanseznam"/>
      </w:pPr>
      <w:r>
        <w:t>Při prodlení s úhradou peněžitého plnění dle této smlouvy je objednatel povinen zaplatit zhotov</w:t>
      </w:r>
      <w:r w:rsidR="00D511A2">
        <w:t>iteli smluvní pokutu ve výši 0,05</w:t>
      </w:r>
      <w:r>
        <w:t xml:space="preserve"> % z dlužné částky za každý den prodlení od data splatnosti faktury do zaplacení.</w:t>
      </w:r>
    </w:p>
    <w:p w:rsidR="00D511A2" w:rsidRDefault="00D511A2" w:rsidP="00D511A2">
      <w:pPr>
        <w:pStyle w:val="slovanseznam"/>
        <w:numPr>
          <w:ilvl w:val="0"/>
          <w:numId w:val="0"/>
        </w:numPr>
        <w:ind w:left="360" w:hanging="360"/>
      </w:pPr>
    </w:p>
    <w:p w:rsidR="00D511A2" w:rsidRDefault="00D511A2" w:rsidP="00D511A2">
      <w:pPr>
        <w:pStyle w:val="slovanseznam"/>
        <w:numPr>
          <w:ilvl w:val="0"/>
          <w:numId w:val="0"/>
        </w:numPr>
        <w:ind w:left="360" w:hanging="360"/>
      </w:pPr>
    </w:p>
    <w:p w:rsidR="00D511A2" w:rsidRDefault="00D511A2" w:rsidP="00D511A2">
      <w:pPr>
        <w:widowControl w:val="0"/>
        <w:spacing w:line="240" w:lineRule="atLeast"/>
        <w:ind w:left="284" w:hanging="284"/>
        <w:jc w:val="center"/>
        <w:rPr>
          <w:b/>
          <w:sz w:val="24"/>
        </w:rPr>
      </w:pPr>
      <w:r>
        <w:rPr>
          <w:b/>
          <w:sz w:val="24"/>
        </w:rPr>
        <w:lastRenderedPageBreak/>
        <w:t xml:space="preserve">IX.  </w:t>
      </w:r>
    </w:p>
    <w:p w:rsidR="00D511A2" w:rsidRDefault="00D511A2" w:rsidP="00D511A2">
      <w:pPr>
        <w:widowControl w:val="0"/>
        <w:spacing w:line="240" w:lineRule="atLeast"/>
        <w:ind w:left="284" w:hanging="284"/>
        <w:jc w:val="center"/>
        <w:rPr>
          <w:b/>
          <w:sz w:val="24"/>
        </w:rPr>
      </w:pPr>
      <w:r>
        <w:rPr>
          <w:b/>
          <w:sz w:val="24"/>
        </w:rPr>
        <w:t>Záruka za dílo</w:t>
      </w:r>
    </w:p>
    <w:p w:rsidR="004B6EEE" w:rsidRDefault="004B6EEE" w:rsidP="00D511A2">
      <w:pPr>
        <w:widowControl w:val="0"/>
        <w:spacing w:line="240" w:lineRule="atLeast"/>
        <w:ind w:left="284" w:hanging="284"/>
        <w:jc w:val="center"/>
        <w:rPr>
          <w:b/>
          <w:sz w:val="24"/>
        </w:rPr>
      </w:pPr>
    </w:p>
    <w:p w:rsidR="004A7D46" w:rsidRDefault="00D511A2" w:rsidP="00D511A2">
      <w:pPr>
        <w:pStyle w:val="Zkladntextodsazen3"/>
      </w:pPr>
      <w:r>
        <w:t xml:space="preserve">1. Zhotovitel </w:t>
      </w:r>
      <w:r w:rsidR="004A7D46">
        <w:t>odpovídá ze zákona za vady předmětu díla, které existují v době jeho předání a za vady vzniklé pouze v případě, že vznikly porušením jeho povinností.</w:t>
      </w:r>
    </w:p>
    <w:p w:rsidR="00964DBC" w:rsidRDefault="00964DBC" w:rsidP="00964DBC">
      <w:pPr>
        <w:pStyle w:val="slovanseznam"/>
        <w:numPr>
          <w:ilvl w:val="0"/>
          <w:numId w:val="0"/>
        </w:numPr>
        <w:ind w:left="284" w:hanging="284"/>
      </w:pPr>
      <w:r>
        <w:t>2.  Pro posouzení případných vad díla slouží výhradně písemná forma díla předaná v souladu se čl. II odst.3.</w:t>
      </w:r>
    </w:p>
    <w:p w:rsidR="004A7D46" w:rsidRDefault="00964DBC" w:rsidP="00D511A2">
      <w:pPr>
        <w:pStyle w:val="Zkladntextodsazen3"/>
      </w:pPr>
      <w:r>
        <w:t>3</w:t>
      </w:r>
      <w:r w:rsidR="004A7D46">
        <w:t>. Zhotovitel poskytuje na jakost díla záruku takto:</w:t>
      </w:r>
      <w:r w:rsidR="008F17AF">
        <w:t xml:space="preserve"> </w:t>
      </w:r>
    </w:p>
    <w:p w:rsidR="008F17AF" w:rsidRPr="00D97FE7" w:rsidRDefault="00B0342B" w:rsidP="009A11AE">
      <w:pPr>
        <w:ind w:left="284"/>
        <w:jc w:val="both"/>
        <w:rPr>
          <w:b/>
          <w:sz w:val="24"/>
          <w:szCs w:val="24"/>
        </w:rPr>
      </w:pPr>
      <w:r>
        <w:rPr>
          <w:b/>
          <w:sz w:val="24"/>
          <w:szCs w:val="24"/>
        </w:rPr>
        <w:t>3</w:t>
      </w:r>
      <w:r w:rsidR="008F17AF" w:rsidRPr="00D97FE7">
        <w:rPr>
          <w:b/>
          <w:sz w:val="24"/>
          <w:szCs w:val="24"/>
        </w:rPr>
        <w:t>.</w:t>
      </w:r>
      <w:r>
        <w:rPr>
          <w:b/>
          <w:sz w:val="24"/>
          <w:szCs w:val="24"/>
        </w:rPr>
        <w:t>1</w:t>
      </w:r>
      <w:r w:rsidR="008F17AF" w:rsidRPr="00D97FE7">
        <w:rPr>
          <w:b/>
          <w:sz w:val="24"/>
          <w:szCs w:val="24"/>
        </w:rPr>
        <w:t xml:space="preserve"> </w:t>
      </w:r>
      <w:r>
        <w:rPr>
          <w:b/>
          <w:sz w:val="24"/>
          <w:szCs w:val="24"/>
        </w:rPr>
        <w:t xml:space="preserve">projektová </w:t>
      </w:r>
      <w:r w:rsidR="008F17AF" w:rsidRPr="00D97FE7">
        <w:rPr>
          <w:b/>
          <w:sz w:val="24"/>
          <w:szCs w:val="24"/>
        </w:rPr>
        <w:t xml:space="preserve">dokumentace pro vydání </w:t>
      </w:r>
      <w:r w:rsidR="00762F57">
        <w:rPr>
          <w:b/>
          <w:sz w:val="24"/>
          <w:szCs w:val="24"/>
        </w:rPr>
        <w:t xml:space="preserve">povolení změny stavby před dokončením </w:t>
      </w:r>
      <w:r>
        <w:rPr>
          <w:b/>
          <w:sz w:val="24"/>
          <w:szCs w:val="24"/>
        </w:rPr>
        <w:t>včetně dokladové části až d</w:t>
      </w:r>
      <w:r w:rsidR="008F17AF">
        <w:rPr>
          <w:b/>
          <w:sz w:val="24"/>
          <w:szCs w:val="24"/>
        </w:rPr>
        <w:t xml:space="preserve">o doby nabytí právní moci </w:t>
      </w:r>
      <w:r w:rsidR="00762F57">
        <w:rPr>
          <w:b/>
          <w:sz w:val="24"/>
          <w:szCs w:val="24"/>
        </w:rPr>
        <w:t>povolení změny stavby před dokončením</w:t>
      </w:r>
    </w:p>
    <w:p w:rsidR="008F17AF" w:rsidRDefault="00964DBC" w:rsidP="009A11AE">
      <w:pPr>
        <w:ind w:left="284"/>
        <w:jc w:val="both"/>
        <w:rPr>
          <w:b/>
          <w:sz w:val="24"/>
          <w:szCs w:val="24"/>
        </w:rPr>
      </w:pPr>
      <w:r>
        <w:rPr>
          <w:b/>
          <w:sz w:val="24"/>
          <w:szCs w:val="24"/>
        </w:rPr>
        <w:t>3</w:t>
      </w:r>
      <w:r w:rsidR="008F17AF" w:rsidRPr="00D97FE7">
        <w:rPr>
          <w:b/>
          <w:sz w:val="24"/>
          <w:szCs w:val="24"/>
        </w:rPr>
        <w:t>.2 dokumentace pro provedení stavby</w:t>
      </w:r>
      <w:r w:rsidR="009A11AE">
        <w:rPr>
          <w:b/>
          <w:sz w:val="24"/>
          <w:szCs w:val="24"/>
        </w:rPr>
        <w:t xml:space="preserve"> až do doby řádného dokončení stavby (předání/vydání kolaudačního souhlasu)</w:t>
      </w:r>
    </w:p>
    <w:p w:rsidR="009A11AE" w:rsidRDefault="00964DBC" w:rsidP="00D511A2">
      <w:pPr>
        <w:pStyle w:val="Zkladntextodsazen3"/>
      </w:pPr>
      <w:r>
        <w:t>4</w:t>
      </w:r>
      <w:r w:rsidR="004A7D46">
        <w:t xml:space="preserve">. </w:t>
      </w:r>
      <w:r w:rsidR="009A11AE">
        <w:t xml:space="preserve">Objednatel je povinen vady projektové dokumentace písemně a bez zbytečného odkladu reklamovat u zhotovitele. Zhotovitel je povinen zjištěné a reklamované vady bezplatně odstranit v termínu stanoveném objednatelem, pokud se strany písemně nedohodnou jinak. Pokud zhotovitel ve sjednaném termínu vady neodstraní, je povinen zaplatit objednateli </w:t>
      </w:r>
      <w:r w:rsidR="00572C31">
        <w:t>smluvní pokutu ve výši 1.000,- Kč za každou reklamovanou vadu a den prodlení.</w:t>
      </w:r>
    </w:p>
    <w:p w:rsidR="00951059" w:rsidRDefault="00951059">
      <w:pPr>
        <w:widowControl w:val="0"/>
        <w:spacing w:line="240" w:lineRule="atLeast"/>
        <w:ind w:left="284" w:hanging="284"/>
        <w:jc w:val="center"/>
        <w:rPr>
          <w:b/>
          <w:sz w:val="24"/>
        </w:rPr>
      </w:pPr>
    </w:p>
    <w:p w:rsidR="00964DBC" w:rsidRDefault="00964DBC">
      <w:pPr>
        <w:widowControl w:val="0"/>
        <w:spacing w:line="240" w:lineRule="atLeast"/>
        <w:ind w:left="284" w:hanging="284"/>
        <w:jc w:val="center"/>
        <w:rPr>
          <w:b/>
          <w:sz w:val="24"/>
        </w:rPr>
      </w:pPr>
    </w:p>
    <w:p w:rsidR="00951059" w:rsidRDefault="00951059">
      <w:pPr>
        <w:widowControl w:val="0"/>
        <w:spacing w:line="240" w:lineRule="atLeast"/>
        <w:ind w:left="284" w:hanging="284"/>
        <w:jc w:val="center"/>
        <w:rPr>
          <w:b/>
          <w:sz w:val="24"/>
        </w:rPr>
      </w:pPr>
      <w:r>
        <w:rPr>
          <w:b/>
          <w:sz w:val="24"/>
        </w:rPr>
        <w:t xml:space="preserve">IX.  </w:t>
      </w:r>
    </w:p>
    <w:p w:rsidR="00951059" w:rsidRDefault="00951059">
      <w:pPr>
        <w:widowControl w:val="0"/>
        <w:spacing w:line="240" w:lineRule="atLeast"/>
        <w:ind w:left="284" w:hanging="284"/>
        <w:jc w:val="center"/>
        <w:rPr>
          <w:b/>
          <w:sz w:val="24"/>
        </w:rPr>
      </w:pPr>
      <w:r>
        <w:rPr>
          <w:b/>
          <w:sz w:val="24"/>
        </w:rPr>
        <w:t>Další ujednání</w:t>
      </w:r>
    </w:p>
    <w:p w:rsidR="004B6EEE" w:rsidRDefault="004B6EEE" w:rsidP="004B6EEE">
      <w:pPr>
        <w:widowControl w:val="0"/>
        <w:spacing w:line="240" w:lineRule="atLeast"/>
        <w:ind w:left="284" w:hanging="284"/>
        <w:jc w:val="center"/>
        <w:rPr>
          <w:b/>
          <w:sz w:val="24"/>
        </w:rPr>
      </w:pPr>
    </w:p>
    <w:p w:rsidR="00951059" w:rsidRDefault="00951059">
      <w:pPr>
        <w:pStyle w:val="Zkladntextodsazen3"/>
      </w:pPr>
      <w:r>
        <w:t xml:space="preserve">1. Zhotovitel bude při plnění této smlouvy postupovat s odbornou péčí. Zavazuje se dodržovat obecně závazné předpisy a technické normy, které se vztahují ke zpracovávanému dílu. </w:t>
      </w:r>
    </w:p>
    <w:p w:rsidR="00951059" w:rsidRDefault="00951059">
      <w:pPr>
        <w:pStyle w:val="Zkladntextodsazen3"/>
        <w:spacing w:line="240" w:lineRule="auto"/>
        <w:ind w:left="284" w:hanging="284"/>
      </w:pPr>
      <w:r>
        <w:t>2. Zhotovitel na základě požadavku objednatele zapracuje případné změny požadované ve správním řízení podle stavebního zákona. Vyplynou-li tyto změny z nových požadavků, které nebyly obsaženy v zadávacích podkladech, uzavřou smluvní strany o tomto dodatečném plnění smluvní dodatek, v němž budou tyto práce samostatně oceněny a sjednán termín jejich provedení.</w:t>
      </w:r>
    </w:p>
    <w:p w:rsidR="00951059" w:rsidRDefault="00951059">
      <w:pPr>
        <w:pStyle w:val="slovanseznam"/>
        <w:numPr>
          <w:ilvl w:val="0"/>
          <w:numId w:val="0"/>
        </w:numPr>
        <w:ind w:left="284" w:hanging="284"/>
      </w:pPr>
      <w:r>
        <w:t>3. Vlastnické právo ke zhotovenému dílu nabývá objednatel úplným zaplacením ceny za dílo.</w:t>
      </w:r>
    </w:p>
    <w:p w:rsidR="00951059" w:rsidRDefault="00951059">
      <w:pPr>
        <w:pStyle w:val="slovanseznam"/>
        <w:numPr>
          <w:ilvl w:val="0"/>
          <w:numId w:val="0"/>
        </w:numPr>
        <w:ind w:left="284" w:hanging="284"/>
      </w:pPr>
      <w:r>
        <w:t>4. Zhotovitel je oprávněn odstoupit od smlouvy, pokud se strany nedohodnou jinak, v případech stanovených zákonem a dále v případech podstatného porušení smluvních povinností objednatele, za něž se považuje prodlení po dobu delší než jeden měsíc se splněním následujících smluvních povinností:</w:t>
      </w:r>
    </w:p>
    <w:p w:rsidR="00951059" w:rsidRDefault="00951059" w:rsidP="00DA74A1">
      <w:pPr>
        <w:numPr>
          <w:ilvl w:val="0"/>
          <w:numId w:val="7"/>
        </w:numPr>
        <w:ind w:left="284" w:firstLine="283"/>
        <w:rPr>
          <w:sz w:val="24"/>
        </w:rPr>
      </w:pPr>
      <w:r>
        <w:rPr>
          <w:sz w:val="24"/>
        </w:rPr>
        <w:t>úhrada peněžitých závazků ve lhůtách splatnosti dle této smlouvy.</w:t>
      </w:r>
    </w:p>
    <w:p w:rsidR="00951059" w:rsidRDefault="00951059">
      <w:pPr>
        <w:pStyle w:val="slovanseznam"/>
        <w:numPr>
          <w:ilvl w:val="0"/>
          <w:numId w:val="0"/>
        </w:numPr>
        <w:ind w:left="284" w:hanging="284"/>
      </w:pPr>
      <w:r>
        <w:t xml:space="preserve">5. Pro vyrovnání smluvních stran při odstoupení od smlouvy dle předchozího odstavce bude postupováno podle </w:t>
      </w:r>
      <w:r w:rsidR="00B0342B">
        <w:t>Občanskéh</w:t>
      </w:r>
      <w:r>
        <w:t>o zákoníku. Objednatel je v tomto případě povinen uhradit zhotoviteli do 14 dnů od okamžiku odstoupení náklady vynaložené na provedení díla do okamžiku odstoupení od smlouvy.</w:t>
      </w:r>
    </w:p>
    <w:p w:rsidR="00951059" w:rsidRDefault="00951059">
      <w:pPr>
        <w:pStyle w:val="slovanseznam"/>
        <w:numPr>
          <w:ilvl w:val="0"/>
          <w:numId w:val="0"/>
        </w:numPr>
        <w:tabs>
          <w:tab w:val="left" w:pos="284"/>
        </w:tabs>
        <w:ind w:left="284" w:hanging="284"/>
      </w:pPr>
      <w:r>
        <w:t>6.  Objednatel umožní zhotoviteli na jeho písemnou žádost přístup na stavbu v průběhu její realizace, případně při jejím předání a to v termínu uvedeném v této žádosti.</w:t>
      </w:r>
    </w:p>
    <w:p w:rsidR="00951059" w:rsidRDefault="00951059">
      <w:pPr>
        <w:pStyle w:val="slovanseznam"/>
        <w:numPr>
          <w:ilvl w:val="0"/>
          <w:numId w:val="0"/>
        </w:numPr>
        <w:ind w:left="284" w:hanging="284"/>
      </w:pPr>
      <w:r>
        <w:t>7. Oba účastníci této smlouvy se zavazují, že nepřevedou bez předchozího souhlasu druhého účastníka jakékoliv finanční závazky, které z této smlouvy vyplývají, nebo které vzniknou na jakoukoliv třetí osobu.</w:t>
      </w:r>
    </w:p>
    <w:p w:rsidR="00964DBC" w:rsidRDefault="00964DBC">
      <w:pPr>
        <w:pStyle w:val="slovanseznam"/>
        <w:numPr>
          <w:ilvl w:val="0"/>
          <w:numId w:val="0"/>
        </w:numPr>
        <w:ind w:left="284" w:hanging="284"/>
      </w:pPr>
      <w:r>
        <w:lastRenderedPageBreak/>
        <w:t>8</w:t>
      </w:r>
      <w:r w:rsidR="00951059">
        <w:t>. Veškerá oznámení nebo sdělení prováděná v souvislosti s touto smlouvou musí mít písemnou formu. Oznámení nebo sdělení podle této smlouvy jsou řádně doručena adresátovi, jsou-li předána osobně nebo zaslána doporučenou listovní zásilkou na  adresu</w:t>
      </w:r>
      <w:r>
        <w:t xml:space="preserve"> smluvní strany.</w:t>
      </w:r>
    </w:p>
    <w:p w:rsidR="00951059" w:rsidRDefault="00951059">
      <w:pPr>
        <w:pStyle w:val="slovanseznam"/>
        <w:numPr>
          <w:ilvl w:val="0"/>
          <w:numId w:val="0"/>
        </w:numPr>
        <w:ind w:left="284" w:hanging="284"/>
      </w:pPr>
      <w:r>
        <w:t>10. Předávají-li se oznámení nebo sdělení osobně, pokládají se tato za řádně doručená potvrzením kopie příjemcem doručiteli. Při doručování poštou pokládají se oznámení nebo sdělení za řádně doručená dnem předání listovní zásilky příjemci, nebo dnem, kdy příjemce při prvním pokusu o doručení zásilku z jakýchkoli důvodů nepřevzal, či odmítl zásilku převzít.</w:t>
      </w:r>
    </w:p>
    <w:p w:rsidR="00951059" w:rsidRDefault="0055040D">
      <w:pPr>
        <w:pStyle w:val="Zkladntextodsazen"/>
        <w:rPr>
          <w:color w:val="auto"/>
        </w:rPr>
      </w:pPr>
      <w:r>
        <w:rPr>
          <w:color w:val="auto"/>
        </w:rPr>
        <w:t xml:space="preserve">11. Výše </w:t>
      </w:r>
      <w:r w:rsidR="00951059">
        <w:rPr>
          <w:color w:val="auto"/>
        </w:rPr>
        <w:t>uvedeným způsobem není nutné doručovat operativní pokyny nebo jejich schválení objednatelem, případně jiná sdělení učiněná mezi objednatelem a zhotovitelem, která jsou nezbytná pro běžné plnění předmětu smlouvy  a nemající vliv na termín plnění předmětu smlouvy či realizaci stavby ani na náklady stavby.</w:t>
      </w:r>
    </w:p>
    <w:p w:rsidR="00951059" w:rsidRDefault="00951059">
      <w:pPr>
        <w:widowControl w:val="0"/>
        <w:spacing w:before="120"/>
        <w:jc w:val="center"/>
        <w:rPr>
          <w:b/>
          <w:sz w:val="24"/>
        </w:rPr>
      </w:pPr>
    </w:p>
    <w:p w:rsidR="00951059" w:rsidRDefault="00951059">
      <w:pPr>
        <w:widowControl w:val="0"/>
        <w:spacing w:before="120"/>
        <w:jc w:val="center"/>
        <w:rPr>
          <w:b/>
          <w:sz w:val="24"/>
        </w:rPr>
      </w:pPr>
      <w:r>
        <w:rPr>
          <w:b/>
          <w:sz w:val="24"/>
        </w:rPr>
        <w:t>X.</w:t>
      </w:r>
    </w:p>
    <w:p w:rsidR="00951059" w:rsidRDefault="00951059">
      <w:pPr>
        <w:widowControl w:val="0"/>
        <w:ind w:left="284" w:hanging="284"/>
        <w:jc w:val="center"/>
        <w:rPr>
          <w:b/>
          <w:sz w:val="24"/>
        </w:rPr>
      </w:pPr>
      <w:r>
        <w:rPr>
          <w:b/>
          <w:sz w:val="24"/>
        </w:rPr>
        <w:t>Závěrečná ustanovení</w:t>
      </w:r>
    </w:p>
    <w:p w:rsidR="004B6EEE" w:rsidRDefault="004B6EEE">
      <w:pPr>
        <w:widowControl w:val="0"/>
        <w:ind w:left="284" w:hanging="284"/>
        <w:jc w:val="center"/>
        <w:rPr>
          <w:b/>
          <w:sz w:val="24"/>
        </w:rPr>
      </w:pPr>
    </w:p>
    <w:p w:rsidR="00951059" w:rsidRDefault="00951059">
      <w:pPr>
        <w:pStyle w:val="slovanseznam"/>
        <w:numPr>
          <w:ilvl w:val="0"/>
          <w:numId w:val="0"/>
        </w:numPr>
        <w:ind w:left="284" w:hanging="284"/>
      </w:pPr>
      <w:r>
        <w:t>1. Smluvní strany se dohodly, že případné spory vzniklé ze závazků sjednaných touto smlouvou budou řešit především vzájemnou dohodou.</w:t>
      </w:r>
    </w:p>
    <w:p w:rsidR="00951059" w:rsidRDefault="00951059">
      <w:pPr>
        <w:pStyle w:val="slovanseznam"/>
        <w:numPr>
          <w:ilvl w:val="0"/>
          <w:numId w:val="0"/>
        </w:numPr>
      </w:pPr>
      <w:r>
        <w:t xml:space="preserve">2.  Ve věcech touto smlouvou výslovně neupravených se smluvní vztah řídí </w:t>
      </w:r>
      <w:r w:rsidR="007E3D22">
        <w:t>O</w:t>
      </w:r>
      <w:r>
        <w:t>b</w:t>
      </w:r>
      <w:r w:rsidR="007E3D22">
        <w:t>čanským</w:t>
      </w:r>
      <w:r>
        <w:t xml:space="preserve"> zákoníkem.</w:t>
      </w:r>
    </w:p>
    <w:p w:rsidR="00951059" w:rsidRDefault="00951059">
      <w:pPr>
        <w:pStyle w:val="slovanseznam"/>
        <w:numPr>
          <w:ilvl w:val="0"/>
          <w:numId w:val="0"/>
        </w:numPr>
        <w:ind w:left="284" w:hanging="284"/>
      </w:pPr>
      <w:r>
        <w:t>3. Tuto smlouvu lze měnit jen vzájemnou dohodou smluvních stran, a to pouze formou písemných dodatků.</w:t>
      </w:r>
    </w:p>
    <w:p w:rsidR="00951059" w:rsidRDefault="00951059">
      <w:pPr>
        <w:pStyle w:val="slovanseznam"/>
        <w:numPr>
          <w:ilvl w:val="0"/>
          <w:numId w:val="0"/>
        </w:numPr>
      </w:pPr>
      <w:r>
        <w:t>4.  Tato smlouva se sepisuje ve 4 vyhotoveních, z nichž každá smluvní strana obdrží 2 výtisky.</w:t>
      </w:r>
    </w:p>
    <w:p w:rsidR="00CB06DE" w:rsidRDefault="00CB06DE" w:rsidP="00CB06DE">
      <w:pPr>
        <w:pStyle w:val="slovanseznam"/>
        <w:numPr>
          <w:ilvl w:val="0"/>
          <w:numId w:val="0"/>
        </w:numPr>
        <w:ind w:left="284" w:hanging="284"/>
      </w:pPr>
      <w:r>
        <w:t>5. Tato smlouva byla projednána na jednání rady města Velká Bíteš dne …… a byla schválena usnesením č. ………../RM.</w:t>
      </w:r>
    </w:p>
    <w:p w:rsidR="00951059" w:rsidRDefault="00CB06DE">
      <w:pPr>
        <w:pStyle w:val="slovanseznam"/>
        <w:numPr>
          <w:ilvl w:val="0"/>
          <w:numId w:val="0"/>
        </w:numPr>
        <w:ind w:left="284" w:hanging="284"/>
      </w:pPr>
      <w:r>
        <w:t>6</w:t>
      </w:r>
      <w:r w:rsidR="00951059">
        <w:t>.  Smluvní strany prohlašují, že toto je jejich svobodná, pravá a vážně míněná vůle uzavřít obchodní smlouvu a vyjadřují souhlas s celým jejím obsahem. Na důkaz toho připojují oprávnění zástupci smluvních stran své podpisy.</w:t>
      </w:r>
    </w:p>
    <w:p w:rsidR="004606B9" w:rsidRDefault="004606B9">
      <w:pPr>
        <w:widowControl w:val="0"/>
        <w:spacing w:before="120" w:line="240" w:lineRule="atLeast"/>
        <w:ind w:left="284" w:hanging="284"/>
        <w:jc w:val="both"/>
        <w:rPr>
          <w:sz w:val="24"/>
        </w:rPr>
      </w:pPr>
    </w:p>
    <w:p w:rsidR="00951059" w:rsidRDefault="00951059">
      <w:pPr>
        <w:widowControl w:val="0"/>
        <w:spacing w:before="120" w:line="240" w:lineRule="atLeast"/>
        <w:ind w:left="284" w:hanging="284"/>
        <w:jc w:val="both"/>
        <w:rPr>
          <w:sz w:val="24"/>
        </w:rPr>
      </w:pPr>
      <w:r>
        <w:rPr>
          <w:sz w:val="24"/>
        </w:rPr>
        <w:t xml:space="preserve">Ve </w:t>
      </w:r>
      <w:r w:rsidR="00CB06DE">
        <w:rPr>
          <w:sz w:val="24"/>
        </w:rPr>
        <w:t>Velké Bíteši dne ………………..</w:t>
      </w:r>
      <w:r>
        <w:rPr>
          <w:sz w:val="24"/>
        </w:rPr>
        <w:tab/>
        <w:t xml:space="preserve">                             V</w:t>
      </w:r>
      <w:r w:rsidR="00CB06DE">
        <w:rPr>
          <w:sz w:val="24"/>
        </w:rPr>
        <w:t>e ……………d</w:t>
      </w:r>
      <w:r>
        <w:rPr>
          <w:sz w:val="24"/>
        </w:rPr>
        <w:t xml:space="preserve">ne </w:t>
      </w:r>
      <w:r w:rsidR="00CB06DE">
        <w:rPr>
          <w:sz w:val="24"/>
        </w:rPr>
        <w:t>……………</w:t>
      </w:r>
    </w:p>
    <w:p w:rsidR="00951059" w:rsidRDefault="00951059">
      <w:pPr>
        <w:widowControl w:val="0"/>
        <w:spacing w:before="120" w:line="240" w:lineRule="atLeast"/>
        <w:ind w:left="284" w:hanging="284"/>
        <w:jc w:val="both"/>
        <w:rPr>
          <w:sz w:val="24"/>
        </w:rPr>
      </w:pPr>
    </w:p>
    <w:p w:rsidR="00CB06DE" w:rsidRDefault="004606B9">
      <w:pPr>
        <w:widowControl w:val="0"/>
        <w:spacing w:before="120" w:line="240" w:lineRule="atLeast"/>
        <w:ind w:left="284" w:hanging="284"/>
        <w:jc w:val="both"/>
        <w:rPr>
          <w:snapToGrid w:val="0"/>
          <w:sz w:val="24"/>
        </w:rPr>
      </w:pPr>
      <w:r>
        <w:rPr>
          <w:snapToGrid w:val="0"/>
          <w:sz w:val="24"/>
        </w:rPr>
        <w:t xml:space="preserve">          </w:t>
      </w:r>
      <w:r w:rsidR="00CB06DE">
        <w:rPr>
          <w:snapToGrid w:val="0"/>
          <w:sz w:val="24"/>
        </w:rPr>
        <w:t>za objednatele</w:t>
      </w:r>
      <w:r>
        <w:rPr>
          <w:snapToGrid w:val="0"/>
          <w:sz w:val="24"/>
        </w:rPr>
        <w:t xml:space="preserve">                                                           </w:t>
      </w:r>
      <w:r w:rsidR="00CB06DE" w:rsidRPr="00CB06DE">
        <w:rPr>
          <w:snapToGrid w:val="0"/>
          <w:sz w:val="24"/>
        </w:rPr>
        <w:t xml:space="preserve"> </w:t>
      </w:r>
      <w:r w:rsidR="00CB06DE">
        <w:rPr>
          <w:snapToGrid w:val="0"/>
          <w:sz w:val="24"/>
        </w:rPr>
        <w:t>za  zhotovitele</w:t>
      </w:r>
    </w:p>
    <w:p w:rsidR="004606B9" w:rsidRDefault="004606B9">
      <w:pPr>
        <w:widowControl w:val="0"/>
        <w:spacing w:before="120" w:line="240" w:lineRule="atLeast"/>
        <w:ind w:left="284" w:hanging="284"/>
        <w:jc w:val="both"/>
        <w:rPr>
          <w:snapToGrid w:val="0"/>
          <w:sz w:val="24"/>
        </w:rPr>
      </w:pPr>
    </w:p>
    <w:p w:rsidR="004606B9" w:rsidRDefault="004606B9">
      <w:pPr>
        <w:widowControl w:val="0"/>
        <w:spacing w:before="120" w:line="240" w:lineRule="atLeast"/>
        <w:ind w:left="284" w:hanging="284"/>
        <w:jc w:val="both"/>
        <w:rPr>
          <w:snapToGrid w:val="0"/>
          <w:sz w:val="24"/>
        </w:rPr>
      </w:pPr>
    </w:p>
    <w:p w:rsidR="004606B9" w:rsidRDefault="004606B9">
      <w:pPr>
        <w:widowControl w:val="0"/>
        <w:spacing w:before="120" w:line="240" w:lineRule="atLeast"/>
        <w:ind w:left="284" w:hanging="284"/>
        <w:jc w:val="both"/>
        <w:rPr>
          <w:snapToGrid w:val="0"/>
          <w:sz w:val="24"/>
        </w:rPr>
      </w:pPr>
    </w:p>
    <w:p w:rsidR="004606B9" w:rsidRDefault="004606B9">
      <w:pPr>
        <w:widowControl w:val="0"/>
        <w:spacing w:before="120" w:line="240" w:lineRule="atLeast"/>
        <w:ind w:left="284" w:hanging="284"/>
        <w:jc w:val="both"/>
        <w:rPr>
          <w:snapToGrid w:val="0"/>
          <w:sz w:val="24"/>
        </w:rPr>
      </w:pPr>
      <w:r>
        <w:rPr>
          <w:snapToGrid w:val="0"/>
          <w:sz w:val="24"/>
        </w:rPr>
        <w:t>…………………………………..                                     …………………………………………….</w:t>
      </w:r>
    </w:p>
    <w:p w:rsidR="004606B9" w:rsidRDefault="004606B9">
      <w:pPr>
        <w:widowControl w:val="0"/>
        <w:spacing w:before="120" w:line="240" w:lineRule="atLeast"/>
        <w:ind w:left="284" w:hanging="284"/>
        <w:jc w:val="both"/>
        <w:rPr>
          <w:snapToGrid w:val="0"/>
          <w:sz w:val="24"/>
        </w:rPr>
      </w:pPr>
      <w:r>
        <w:rPr>
          <w:snapToGrid w:val="0"/>
          <w:sz w:val="24"/>
        </w:rPr>
        <w:t xml:space="preserve">        Ing. M</w:t>
      </w:r>
      <w:r w:rsidR="007E3D22">
        <w:rPr>
          <w:snapToGrid w:val="0"/>
          <w:sz w:val="24"/>
        </w:rPr>
        <w:t>arkéta Lavická</w:t>
      </w:r>
    </w:p>
    <w:p w:rsidR="004606B9" w:rsidRDefault="004606B9">
      <w:pPr>
        <w:widowControl w:val="0"/>
        <w:spacing w:before="120" w:line="240" w:lineRule="atLeast"/>
        <w:ind w:left="284" w:hanging="284"/>
        <w:jc w:val="both"/>
        <w:rPr>
          <w:snapToGrid w:val="0"/>
          <w:sz w:val="24"/>
        </w:rPr>
      </w:pPr>
      <w:r>
        <w:rPr>
          <w:snapToGrid w:val="0"/>
          <w:sz w:val="24"/>
        </w:rPr>
        <w:t xml:space="preserve"> Starost</w:t>
      </w:r>
      <w:r w:rsidR="007E3D22">
        <w:rPr>
          <w:snapToGrid w:val="0"/>
          <w:sz w:val="24"/>
        </w:rPr>
        <w:t>k</w:t>
      </w:r>
      <w:r>
        <w:rPr>
          <w:snapToGrid w:val="0"/>
          <w:sz w:val="24"/>
        </w:rPr>
        <w:t>a města Velká Bíteš</w:t>
      </w:r>
    </w:p>
    <w:sectPr w:rsidR="004606B9">
      <w:footerReference w:type="default" r:id="rId7"/>
      <w:pgSz w:w="11907" w:h="16840"/>
      <w:pgMar w:top="1134" w:right="992" w:bottom="1418" w:left="1134" w:header="851" w:footer="141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33" w:rsidRDefault="00202033">
      <w:r>
        <w:separator/>
      </w:r>
    </w:p>
  </w:endnote>
  <w:endnote w:type="continuationSeparator" w:id="0">
    <w:p w:rsidR="00202033" w:rsidRDefault="0020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59" w:rsidRDefault="00951059" w:rsidP="00783946">
    <w:pPr>
      <w:widowControl w:val="0"/>
      <w:tabs>
        <w:tab w:val="center" w:pos="4479"/>
        <w:tab w:val="right" w:pos="8959"/>
      </w:tabs>
      <w:jc w:val="center"/>
      <w:rPr>
        <w:sz w:val="24"/>
      </w:rPr>
    </w:pPr>
    <w:r>
      <w:rPr>
        <w:bCs/>
      </w:rPr>
      <w:fldChar w:fldCharType="begin"/>
    </w:r>
    <w:r>
      <w:rPr>
        <w:bCs/>
      </w:rPr>
      <w:instrText xml:space="preserve"> PAGE </w:instrText>
    </w:r>
    <w:r>
      <w:rPr>
        <w:bCs/>
      </w:rPr>
      <w:fldChar w:fldCharType="separate"/>
    </w:r>
    <w:r w:rsidR="00467E0A">
      <w:rPr>
        <w:bCs/>
        <w:noProof/>
      </w:rPr>
      <w:t>1</w:t>
    </w:r>
    <w:r>
      <w:rPr>
        <w:bCs/>
      </w:rPr>
      <w:fldChar w:fldCharType="end"/>
    </w:r>
    <w:r>
      <w:rPr>
        <w:bCs/>
      </w:rPr>
      <w:t xml:space="preserve"> (celkem </w:t>
    </w:r>
    <w:r>
      <w:rPr>
        <w:bCs/>
      </w:rPr>
      <w:fldChar w:fldCharType="begin"/>
    </w:r>
    <w:r>
      <w:rPr>
        <w:bCs/>
      </w:rPr>
      <w:instrText xml:space="preserve"> NUMPAGES </w:instrText>
    </w:r>
    <w:r>
      <w:rPr>
        <w:bCs/>
      </w:rPr>
      <w:fldChar w:fldCharType="separate"/>
    </w:r>
    <w:r w:rsidR="00467E0A">
      <w:rPr>
        <w:bCs/>
        <w:noProof/>
      </w:rPr>
      <w:t>6</w:t>
    </w:r>
    <w:r>
      <w:rPr>
        <w:bCs/>
      </w:rPr>
      <w:fldChar w:fldCharType="end"/>
    </w:r>
    <w:r>
      <w:rPr>
        <w:b/>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33" w:rsidRDefault="00202033">
      <w:r>
        <w:separator/>
      </w:r>
    </w:p>
  </w:footnote>
  <w:footnote w:type="continuationSeparator" w:id="0">
    <w:p w:rsidR="00202033" w:rsidRDefault="0020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776"/>
    <w:multiLevelType w:val="hybridMultilevel"/>
    <w:tmpl w:val="C5083D66"/>
    <w:lvl w:ilvl="0" w:tplc="FAF2BA78">
      <w:start w:val="1"/>
      <w:numFmt w:val="bullet"/>
      <w:pStyle w:val="Zkladntextodsazen2"/>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F5528"/>
    <w:multiLevelType w:val="multilevel"/>
    <w:tmpl w:val="7806DE94"/>
    <w:lvl w:ilvl="0">
      <w:start w:val="1"/>
      <w:numFmt w:val="decimal"/>
      <w:pStyle w:val="slovanseznam"/>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B65F78"/>
    <w:multiLevelType w:val="hybridMultilevel"/>
    <w:tmpl w:val="6FA43EAC"/>
    <w:lvl w:ilvl="0" w:tplc="E7C6490A">
      <w:start w:val="1"/>
      <w:numFmt w:val="bullet"/>
      <w:pStyle w:val="Normlnweb"/>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8D020F8"/>
    <w:multiLevelType w:val="hybridMultilevel"/>
    <w:tmpl w:val="0630E322"/>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26C92230"/>
    <w:multiLevelType w:val="hybridMultilevel"/>
    <w:tmpl w:val="B79C5A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E172D3D"/>
    <w:multiLevelType w:val="hybridMultilevel"/>
    <w:tmpl w:val="6B1C75FE"/>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53"/>
    <w:rsid w:val="000B4AAF"/>
    <w:rsid w:val="001D2793"/>
    <w:rsid w:val="001E2A11"/>
    <w:rsid w:val="001E6D46"/>
    <w:rsid w:val="001F665D"/>
    <w:rsid w:val="00202033"/>
    <w:rsid w:val="0026175E"/>
    <w:rsid w:val="0028450D"/>
    <w:rsid w:val="002C1C71"/>
    <w:rsid w:val="00315D76"/>
    <w:rsid w:val="0032027F"/>
    <w:rsid w:val="0036588A"/>
    <w:rsid w:val="004538A8"/>
    <w:rsid w:val="004606B9"/>
    <w:rsid w:val="00467E0A"/>
    <w:rsid w:val="0047601C"/>
    <w:rsid w:val="004A7D46"/>
    <w:rsid w:val="004B6EEE"/>
    <w:rsid w:val="0055040D"/>
    <w:rsid w:val="00572C31"/>
    <w:rsid w:val="007139AB"/>
    <w:rsid w:val="00762F57"/>
    <w:rsid w:val="00783946"/>
    <w:rsid w:val="007E0220"/>
    <w:rsid w:val="007E3D22"/>
    <w:rsid w:val="0084392D"/>
    <w:rsid w:val="008F17AF"/>
    <w:rsid w:val="00914A19"/>
    <w:rsid w:val="0092114C"/>
    <w:rsid w:val="00951059"/>
    <w:rsid w:val="00964DBC"/>
    <w:rsid w:val="009A11AE"/>
    <w:rsid w:val="009C34C1"/>
    <w:rsid w:val="009D7CC9"/>
    <w:rsid w:val="009F0953"/>
    <w:rsid w:val="00A010DB"/>
    <w:rsid w:val="00A44C8D"/>
    <w:rsid w:val="00A67351"/>
    <w:rsid w:val="00B0342B"/>
    <w:rsid w:val="00BB6240"/>
    <w:rsid w:val="00BF4C91"/>
    <w:rsid w:val="00CB06DE"/>
    <w:rsid w:val="00CC059B"/>
    <w:rsid w:val="00CD2DCF"/>
    <w:rsid w:val="00CE0415"/>
    <w:rsid w:val="00D12A2E"/>
    <w:rsid w:val="00D26757"/>
    <w:rsid w:val="00D511A2"/>
    <w:rsid w:val="00D97FE7"/>
    <w:rsid w:val="00DA74A1"/>
    <w:rsid w:val="00DE17A0"/>
    <w:rsid w:val="00E32ABD"/>
    <w:rsid w:val="00E365D2"/>
    <w:rsid w:val="00EA3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AB2FD20-3E40-4F1B-955C-DB0BEAD6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adjustRightInd w:val="0"/>
    </w:pPr>
  </w:style>
  <w:style w:type="paragraph" w:styleId="Nadpis1">
    <w:name w:val="heading 1"/>
    <w:basedOn w:val="Normln"/>
    <w:next w:val="Normln"/>
    <w:qFormat/>
    <w:pPr>
      <w:keepNext/>
      <w:widowControl w:val="0"/>
      <w:spacing w:line="240" w:lineRule="atLeast"/>
      <w:ind w:left="284" w:hanging="284"/>
      <w:jc w:val="center"/>
      <w:outlineLvl w:val="0"/>
    </w:pPr>
    <w:rPr>
      <w:b/>
      <w:sz w:val="24"/>
    </w:rPr>
  </w:style>
  <w:style w:type="paragraph" w:styleId="Nadpis2">
    <w:name w:val="heading 2"/>
    <w:basedOn w:val="Normln"/>
    <w:next w:val="Normln"/>
    <w:qFormat/>
    <w:pPr>
      <w:keepNext/>
      <w:widowControl w:val="0"/>
      <w:spacing w:line="240" w:lineRule="atLeast"/>
      <w:jc w:val="center"/>
      <w:outlineLvl w:val="1"/>
    </w:pPr>
    <w:rPr>
      <w:b/>
      <w:sz w:val="40"/>
    </w:rPr>
  </w:style>
  <w:style w:type="paragraph" w:styleId="Nadpis3">
    <w:name w:val="heading 3"/>
    <w:basedOn w:val="Normln"/>
    <w:next w:val="Normln"/>
    <w:qFormat/>
    <w:pPr>
      <w:keepNext/>
      <w:widowControl w:val="0"/>
      <w:spacing w:before="120"/>
      <w:ind w:left="283" w:hanging="283"/>
      <w:jc w:val="both"/>
      <w:outlineLvl w:val="2"/>
    </w:pPr>
    <w:rPr>
      <w:i/>
      <w:color w:val="FF0000"/>
      <w:sz w:val="24"/>
    </w:rPr>
  </w:style>
  <w:style w:type="paragraph" w:styleId="Nadpis4">
    <w:name w:val="heading 4"/>
    <w:basedOn w:val="Normln"/>
    <w:next w:val="Normln"/>
    <w:qFormat/>
    <w:pPr>
      <w:keepNext/>
      <w:autoSpaceDE/>
      <w:autoSpaceDN/>
      <w:adjustRightInd/>
      <w:jc w:val="center"/>
      <w:outlineLvl w:val="3"/>
    </w:pPr>
    <w:rPr>
      <w:rFonts w:ascii="Arial Narrow" w:hAnsi="Arial Narrow"/>
      <w:b/>
    </w:rPr>
  </w:style>
  <w:style w:type="paragraph" w:styleId="Nadpis5">
    <w:name w:val="heading 5"/>
    <w:basedOn w:val="Normln"/>
    <w:next w:val="Normln"/>
    <w:qFormat/>
    <w:pPr>
      <w:keepNext/>
      <w:widowControl w:val="0"/>
      <w:ind w:left="1418"/>
      <w:outlineLvl w:val="4"/>
    </w:pPr>
    <w:rPr>
      <w:snapToGrid w:val="0"/>
      <w:sz w:val="24"/>
    </w:rPr>
  </w:style>
  <w:style w:type="paragraph" w:styleId="Nadpis6">
    <w:name w:val="heading 6"/>
    <w:basedOn w:val="Normln"/>
    <w:next w:val="Normln"/>
    <w:qFormat/>
    <w:pPr>
      <w:keepNext/>
      <w:autoSpaceDE/>
      <w:autoSpaceDN/>
      <w:adjustRightInd/>
      <w:spacing w:before="240" w:after="60"/>
      <w:outlineLvl w:val="5"/>
    </w:pPr>
    <w:rPr>
      <w:i/>
      <w:sz w:val="22"/>
    </w:rPr>
  </w:style>
  <w:style w:type="paragraph" w:styleId="Nadpis7">
    <w:name w:val="heading 7"/>
    <w:basedOn w:val="Normln"/>
    <w:next w:val="Normln"/>
    <w:qFormat/>
    <w:pPr>
      <w:keepNext/>
      <w:autoSpaceDE/>
      <w:autoSpaceDN/>
      <w:adjustRightInd/>
      <w:spacing w:before="240" w:after="60"/>
      <w:outlineLvl w:val="6"/>
    </w:pPr>
    <w:rPr>
      <w:rFonts w:ascii="Arial" w:hAnsi="Arial"/>
    </w:rPr>
  </w:style>
  <w:style w:type="paragraph" w:styleId="Nadpis8">
    <w:name w:val="heading 8"/>
    <w:basedOn w:val="Normln"/>
    <w:next w:val="Normln"/>
    <w:qFormat/>
    <w:pPr>
      <w:keepNext/>
      <w:autoSpaceDE/>
      <w:autoSpaceDN/>
      <w:adjustRightInd/>
      <w:spacing w:before="240" w:after="60"/>
      <w:outlineLvl w:val="7"/>
    </w:pPr>
    <w:rPr>
      <w:rFonts w:ascii="Arial" w:hAnsi="Arial"/>
      <w:i/>
    </w:rPr>
  </w:style>
  <w:style w:type="paragraph" w:styleId="Nadpis9">
    <w:name w:val="heading 9"/>
    <w:basedOn w:val="Normln"/>
    <w:next w:val="Normln"/>
    <w:qFormat/>
    <w:pPr>
      <w:keepNext/>
      <w:autoSpaceDE/>
      <w:autoSpaceDN/>
      <w:adjustRightInd/>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Styl1">
    <w:name w:val="Styl1"/>
    <w:basedOn w:val="Normln"/>
    <w:pPr>
      <w:autoSpaceDE/>
      <w:autoSpaceDN/>
      <w:adjustRightInd/>
    </w:pPr>
    <w:rPr>
      <w:b/>
      <w:sz w:val="28"/>
    </w:rPr>
  </w:style>
  <w:style w:type="paragraph" w:customStyle="1" w:styleId="Styl3">
    <w:name w:val="Styl3"/>
    <w:basedOn w:val="Normln"/>
    <w:pPr>
      <w:autoSpaceDE/>
      <w:autoSpaceDN/>
      <w:adjustRightInd/>
    </w:pPr>
  </w:style>
  <w:style w:type="paragraph" w:styleId="Zkladntext">
    <w:name w:val="Body Text"/>
    <w:basedOn w:val="Normln"/>
    <w:pPr>
      <w:widowControl w:val="0"/>
      <w:spacing w:before="120" w:line="240" w:lineRule="atLeast"/>
      <w:jc w:val="both"/>
    </w:pPr>
    <w:rPr>
      <w:sz w:val="24"/>
    </w:rPr>
  </w:style>
  <w:style w:type="paragraph" w:styleId="Zkladntextodsazen">
    <w:name w:val="Body Text Indent"/>
    <w:basedOn w:val="Normln"/>
    <w:pPr>
      <w:widowControl w:val="0"/>
      <w:spacing w:before="120" w:line="240" w:lineRule="atLeast"/>
      <w:ind w:left="283" w:hanging="283"/>
      <w:jc w:val="both"/>
    </w:pPr>
    <w:rPr>
      <w:color w:val="0000FF"/>
      <w:sz w:val="24"/>
    </w:rPr>
  </w:style>
  <w:style w:type="paragraph" w:styleId="Zkladntextodsazen2">
    <w:name w:val="Body Text Indent 2"/>
    <w:basedOn w:val="Normln"/>
    <w:pPr>
      <w:widowControl w:val="0"/>
      <w:numPr>
        <w:numId w:val="1"/>
      </w:numPr>
      <w:tabs>
        <w:tab w:val="clear" w:pos="720"/>
        <w:tab w:val="num" w:pos="1134"/>
      </w:tabs>
      <w:spacing w:before="120"/>
      <w:ind w:left="1276" w:hanging="425"/>
      <w:jc w:val="both"/>
    </w:pPr>
    <w:rPr>
      <w:sz w:val="24"/>
    </w:rPr>
  </w:style>
  <w:style w:type="paragraph" w:styleId="Zkladntextodsazen3">
    <w:name w:val="Body Text Indent 3"/>
    <w:basedOn w:val="Normln"/>
    <w:pPr>
      <w:widowControl w:val="0"/>
      <w:spacing w:before="120" w:line="240" w:lineRule="atLeast"/>
      <w:ind w:left="283" w:hanging="283"/>
      <w:jc w:val="both"/>
    </w:pPr>
    <w:rPr>
      <w:sz w:val="24"/>
    </w:rPr>
  </w:style>
  <w:style w:type="paragraph" w:styleId="Zkladntext2">
    <w:name w:val="Body Text 2"/>
    <w:basedOn w:val="Normln"/>
    <w:pPr>
      <w:widowControl w:val="0"/>
      <w:spacing w:before="120" w:line="240" w:lineRule="atLeast"/>
      <w:ind w:right="29"/>
    </w:pPr>
    <w:rPr>
      <w:i/>
      <w:color w:val="FF0000"/>
      <w:sz w:val="24"/>
    </w:rPr>
  </w:style>
  <w:style w:type="paragraph" w:styleId="Zkladntext3">
    <w:name w:val="Body Text 3"/>
    <w:basedOn w:val="Normln"/>
    <w:pPr>
      <w:jc w:val="both"/>
    </w:pPr>
    <w:rPr>
      <w:sz w:val="24"/>
    </w:rPr>
  </w:style>
  <w:style w:type="paragraph" w:styleId="Zhlav">
    <w:name w:val="header"/>
    <w:basedOn w:val="Normln"/>
    <w:pPr>
      <w:tabs>
        <w:tab w:val="center" w:pos="4536"/>
        <w:tab w:val="right" w:pos="9072"/>
      </w:tabs>
    </w:pPr>
  </w:style>
  <w:style w:type="paragraph" w:styleId="Normlnweb">
    <w:name w:val="Normal (Web)"/>
    <w:basedOn w:val="Normln"/>
    <w:pPr>
      <w:numPr>
        <w:numId w:val="2"/>
      </w:numPr>
      <w:autoSpaceDE/>
      <w:autoSpaceDN/>
      <w:adjustRightInd/>
    </w:pPr>
    <w:rPr>
      <w:sz w:val="24"/>
      <w:szCs w:val="24"/>
    </w:rPr>
  </w:style>
  <w:style w:type="paragraph" w:styleId="Textvbloku">
    <w:name w:val="Block Text"/>
    <w:basedOn w:val="Normln"/>
    <w:pPr>
      <w:widowControl w:val="0"/>
      <w:tabs>
        <w:tab w:val="right" w:pos="8505"/>
      </w:tabs>
      <w:ind w:left="284" w:right="141" w:hanging="850"/>
      <w:jc w:val="both"/>
    </w:pPr>
    <w:rPr>
      <w:bCs/>
      <w:snapToGrid w:val="0"/>
      <w:sz w:val="24"/>
    </w:rPr>
  </w:style>
  <w:style w:type="paragraph" w:customStyle="1" w:styleId="Style0">
    <w:name w:val="Style0"/>
    <w:rPr>
      <w:rFonts w:ascii="Arial" w:hAnsi="Arial"/>
      <w:snapToGrid w:val="0"/>
      <w:sz w:val="24"/>
    </w:rPr>
  </w:style>
  <w:style w:type="paragraph" w:styleId="slovanseznam">
    <w:name w:val="List Number"/>
    <w:basedOn w:val="Normln"/>
    <w:pPr>
      <w:numPr>
        <w:numId w:val="4"/>
      </w:numPr>
      <w:autoSpaceDE/>
      <w:autoSpaceDN/>
      <w:adjustRightInd/>
      <w:spacing w:before="120"/>
      <w:jc w:val="both"/>
    </w:pPr>
    <w:rPr>
      <w:sz w:val="24"/>
      <w:szCs w:val="24"/>
    </w:rPr>
  </w:style>
  <w:style w:type="paragraph" w:customStyle="1" w:styleId="Odsazen">
    <w:name w:val="Odsazení"/>
    <w:basedOn w:val="Normln"/>
    <w:next w:val="Normln"/>
    <w:pPr>
      <w:widowControl w:val="0"/>
      <w:suppressAutoHyphens/>
      <w:autoSpaceDE/>
      <w:autoSpaceDN/>
      <w:adjustRightInd/>
      <w:ind w:left="1587"/>
    </w:pPr>
    <w:rPr>
      <w:rFonts w:eastAsia="Arial Unicode MS" w:cs="Tahoma"/>
      <w:sz w:val="24"/>
      <w:szCs w:val="24"/>
      <w:lang/>
    </w:rPr>
  </w:style>
  <w:style w:type="paragraph" w:customStyle="1" w:styleId="Textvslovn">
    <w:name w:val="Text v číslování"/>
    <w:basedOn w:val="Normln"/>
    <w:rsid w:val="0028450D"/>
    <w:pPr>
      <w:autoSpaceDE/>
      <w:autoSpaceDN/>
      <w:adjustRightInd/>
      <w:ind w:left="357"/>
      <w:jc w:val="both"/>
    </w:pPr>
    <w:rPr>
      <w:sz w:val="24"/>
      <w:szCs w:val="24"/>
    </w:rPr>
  </w:style>
  <w:style w:type="paragraph" w:styleId="Textbubliny">
    <w:name w:val="Balloon Text"/>
    <w:basedOn w:val="Normln"/>
    <w:semiHidden/>
    <w:rsid w:val="007E0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Vzor-projekt.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Vzor-projekt</Template>
  <TotalTime>0</TotalTime>
  <Pages>6</Pages>
  <Words>1999</Words>
  <Characters>11797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Písek cyklotrasa</vt:lpstr>
    </vt:vector>
  </TitlesOfParts>
  <Company>Pragoprojekt</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Písek cyklotrasa</dc:title>
  <dc:subject/>
  <dc:creator>Jaroslav Frčka</dc:creator>
  <cp:keywords/>
  <dc:description/>
  <cp:lastModifiedBy>Michal Lukášek</cp:lastModifiedBy>
  <cp:revision>2</cp:revision>
  <cp:lastPrinted>2011-01-28T08:03:00Z</cp:lastPrinted>
  <dcterms:created xsi:type="dcterms:W3CDTF">2023-02-20T13:16:00Z</dcterms:created>
  <dcterms:modified xsi:type="dcterms:W3CDTF">2023-02-20T13:16:00Z</dcterms:modified>
</cp:coreProperties>
</file>